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0129E" w14:textId="77777777" w:rsidR="00010DEE" w:rsidRDefault="00010DEE">
      <w:pPr>
        <w:pBdr>
          <w:top w:val="nil"/>
          <w:left w:val="nil"/>
          <w:bottom w:val="nil"/>
          <w:right w:val="nil"/>
          <w:between w:val="nil"/>
        </w:pBdr>
        <w:spacing w:line="240" w:lineRule="auto"/>
        <w:ind w:left="0" w:hanging="2"/>
        <w:rPr>
          <w:rFonts w:ascii="Book Antiqua" w:eastAsia="Book Antiqua" w:hAnsi="Book Antiqua" w:cs="Book Antiqua"/>
          <w:color w:val="000000"/>
        </w:rPr>
      </w:pPr>
    </w:p>
    <w:p w14:paraId="5E372817" w14:textId="3436300A" w:rsidR="00010DEE" w:rsidRDefault="00FD5DF5" w:rsidP="00EB4BE3">
      <w:pPr>
        <w:pBdr>
          <w:top w:val="nil"/>
          <w:left w:val="nil"/>
          <w:bottom w:val="nil"/>
          <w:right w:val="nil"/>
          <w:between w:val="nil"/>
        </w:pBdr>
        <w:tabs>
          <w:tab w:val="left" w:pos="1668"/>
          <w:tab w:val="center" w:pos="5173"/>
        </w:tabs>
        <w:spacing w:line="240" w:lineRule="auto"/>
        <w:ind w:left="1" w:hanging="3"/>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EDITAL DE CONTRATAÇÃO DIRETA</w:t>
      </w:r>
    </w:p>
    <w:p w14:paraId="0509DB64" w14:textId="77777777" w:rsidR="00010DEE" w:rsidRDefault="00010DEE">
      <w:pPr>
        <w:pBdr>
          <w:top w:val="nil"/>
          <w:left w:val="nil"/>
          <w:bottom w:val="nil"/>
          <w:right w:val="nil"/>
          <w:between w:val="nil"/>
        </w:pBdr>
        <w:tabs>
          <w:tab w:val="left" w:pos="1668"/>
          <w:tab w:val="center" w:pos="5173"/>
        </w:tabs>
        <w:spacing w:line="240" w:lineRule="auto"/>
        <w:ind w:left="1" w:hanging="3"/>
        <w:rPr>
          <w:rFonts w:ascii="Bookman Old Style" w:eastAsia="Bookman Old Style" w:hAnsi="Bookman Old Style" w:cs="Bookman Old Style"/>
          <w:color w:val="000000"/>
          <w:sz w:val="28"/>
          <w:szCs w:val="28"/>
        </w:rPr>
      </w:pPr>
    </w:p>
    <w:p w14:paraId="6632476B" w14:textId="4475B1C9"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DISPENSA DE LICITAÇÃO N° 0</w:t>
      </w:r>
      <w:r w:rsidR="007965BB">
        <w:rPr>
          <w:rFonts w:ascii="Bookman Old Style" w:eastAsia="Bookman Old Style" w:hAnsi="Bookman Old Style" w:cs="Bookman Old Style"/>
          <w:sz w:val="28"/>
          <w:szCs w:val="28"/>
        </w:rPr>
        <w:t>0</w:t>
      </w:r>
      <w:r w:rsidR="00533CF5">
        <w:rPr>
          <w:rFonts w:ascii="Bookman Old Style" w:eastAsia="Bookman Old Style" w:hAnsi="Bookman Old Style" w:cs="Bookman Old Style"/>
          <w:sz w:val="28"/>
          <w:szCs w:val="28"/>
        </w:rPr>
        <w:t>03/2026</w:t>
      </w:r>
    </w:p>
    <w:p w14:paraId="31EAC7A3" w14:textId="5B1F314B"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Processo Administrativo nº 000</w:t>
      </w:r>
      <w:r w:rsidR="00533CF5">
        <w:rPr>
          <w:rFonts w:ascii="Bookman Old Style" w:eastAsia="Bookman Old Style" w:hAnsi="Bookman Old Style" w:cs="Bookman Old Style"/>
          <w:sz w:val="28"/>
          <w:szCs w:val="28"/>
        </w:rPr>
        <w:t>07</w:t>
      </w:r>
      <w:r w:rsidR="004508D3">
        <w:rPr>
          <w:rFonts w:ascii="Bookman Old Style" w:eastAsia="Bookman Old Style" w:hAnsi="Bookman Old Style" w:cs="Bookman Old Style"/>
          <w:sz w:val="28"/>
          <w:szCs w:val="28"/>
        </w:rPr>
        <w:t>/2026</w:t>
      </w:r>
    </w:p>
    <w:p w14:paraId="16F9840C" w14:textId="77777777"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COM BASE NO ART. N° 75, INCISO II da Lei 14.133/2021</w:t>
      </w:r>
    </w:p>
    <w:p w14:paraId="7D4B6CF0" w14:textId="77777777" w:rsidR="00010DEE" w:rsidRDefault="00010DEE">
      <w:pPr>
        <w:ind w:left="1" w:hanging="3"/>
        <w:jc w:val="both"/>
        <w:rPr>
          <w:rFonts w:ascii="Bookman Old Style" w:eastAsia="Bookman Old Style" w:hAnsi="Bookman Old Style" w:cs="Bookman Old Style"/>
          <w:sz w:val="26"/>
          <w:szCs w:val="26"/>
        </w:rPr>
      </w:pPr>
    </w:p>
    <w:p w14:paraId="519F3650"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A </w:t>
      </w:r>
      <w:r>
        <w:rPr>
          <w:rFonts w:ascii="Bookman Old Style" w:eastAsia="Bookman Old Style" w:hAnsi="Bookman Old Style" w:cs="Bookman Old Style"/>
          <w:b/>
          <w:sz w:val="26"/>
          <w:szCs w:val="26"/>
        </w:rPr>
        <w:t xml:space="preserve">CÂMARA MUNICIPAL DE IGARACY-PB, </w:t>
      </w:r>
      <w:r>
        <w:rPr>
          <w:rFonts w:ascii="Bookman Old Style" w:eastAsia="Bookman Old Style" w:hAnsi="Bookman Old Style" w:cs="Bookman Old Style"/>
          <w:sz w:val="26"/>
          <w:szCs w:val="26"/>
        </w:rPr>
        <w:t xml:space="preserve">Estado da Paraíba, CNPJ de nº 24.226.573/0001-04, com endereço </w:t>
      </w:r>
      <w:r>
        <w:rPr>
          <w:rFonts w:ascii="Bookman Old Style" w:eastAsia="Bookman Old Style" w:hAnsi="Bookman Old Style" w:cs="Bookman Old Style"/>
          <w:sz w:val="26"/>
          <w:szCs w:val="26"/>
        </w:rPr>
        <w:t xml:space="preserve">a Trav. Antônio Costa Dantas, s/n - Centro - </w:t>
      </w:r>
      <w:proofErr w:type="spell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-PB, CEP: 58775-000, neste ato representado pelo seu Presidente, o Sr.</w:t>
      </w:r>
      <w:r>
        <w:rPr>
          <w:rFonts w:ascii="Bookman Old Style" w:eastAsia="Bookman Old Style" w:hAnsi="Bookman Old Style" w:cs="Bookman Old Style"/>
          <w:b/>
          <w:sz w:val="26"/>
          <w:szCs w:val="26"/>
        </w:rPr>
        <w:t xml:space="preserve"> GERALDO BATISTA DE SOUZA,</w:t>
      </w:r>
      <w:r>
        <w:rPr>
          <w:rFonts w:ascii="Bookman Old Style" w:eastAsia="Bookman Old Style" w:hAnsi="Bookman Old Style" w:cs="Bookman Old Style"/>
          <w:sz w:val="26"/>
          <w:szCs w:val="26"/>
        </w:rPr>
        <w:t xml:space="preserve"> através do agente de contratação, instituída pela Portaria N° 07/2025, realizará a dispensa de licitação, n</w:t>
      </w:r>
      <w:r>
        <w:rPr>
          <w:rFonts w:ascii="Bookman Old Style" w:eastAsia="Bookman Old Style" w:hAnsi="Bookman Old Style" w:cs="Bookman Old Style"/>
          <w:sz w:val="26"/>
          <w:szCs w:val="26"/>
        </w:rPr>
        <w:t xml:space="preserve">os termos Artigo N° 75, inciso II da Lei 14.133/2021, e as exigências estabelecidas neste Edital, conforme os critérios e procedimentos a seguir definidos, objetivando obter a melhor proposta, observadas as datas e horários discriminados a seguir: </w:t>
      </w:r>
    </w:p>
    <w:p w14:paraId="63F3701B" w14:textId="6720EB5C" w:rsidR="00010DEE" w:rsidRPr="000D7E0C" w:rsidRDefault="00FD5DF5">
      <w:pPr>
        <w:ind w:left="1" w:hanging="3"/>
        <w:jc w:val="both"/>
        <w:rPr>
          <w:rFonts w:ascii="Bookman Old Style" w:eastAsia="Bookman Old Style" w:hAnsi="Bookman Old Style" w:cs="Bookman Old Style"/>
          <w:sz w:val="26"/>
          <w:szCs w:val="26"/>
        </w:rPr>
      </w:pPr>
      <w:r w:rsidRPr="000D7E0C">
        <w:rPr>
          <w:rFonts w:ascii="Bookman Old Style" w:eastAsia="Bookman Old Style" w:hAnsi="Bookman Old Style" w:cs="Bookman Old Style"/>
          <w:sz w:val="26"/>
          <w:szCs w:val="26"/>
        </w:rPr>
        <w:t>Data li</w:t>
      </w:r>
      <w:r w:rsidRPr="000D7E0C">
        <w:rPr>
          <w:rFonts w:ascii="Bookman Old Style" w:eastAsia="Bookman Old Style" w:hAnsi="Bookman Old Style" w:cs="Bookman Old Style"/>
          <w:sz w:val="26"/>
          <w:szCs w:val="26"/>
        </w:rPr>
        <w:t xml:space="preserve">mite para apresentação das propostas e documentação: </w:t>
      </w:r>
      <w:r w:rsidR="004508D3">
        <w:rPr>
          <w:rFonts w:ascii="Bookman Old Style" w:eastAsia="Bookman Old Style" w:hAnsi="Bookman Old Style" w:cs="Bookman Old Style"/>
          <w:sz w:val="26"/>
          <w:szCs w:val="26"/>
        </w:rPr>
        <w:t>de 16</w:t>
      </w:r>
      <w:r w:rsidR="007965BB" w:rsidRPr="000D7E0C">
        <w:rPr>
          <w:rFonts w:ascii="Bookman Old Style" w:eastAsia="Bookman Old Style" w:hAnsi="Bookman Old Style" w:cs="Bookman Old Style"/>
          <w:sz w:val="26"/>
          <w:szCs w:val="26"/>
        </w:rPr>
        <w:t xml:space="preserve"> a </w:t>
      </w:r>
      <w:r w:rsidR="004508D3">
        <w:rPr>
          <w:rFonts w:ascii="Bookman Old Style" w:eastAsia="Bookman Old Style" w:hAnsi="Bookman Old Style" w:cs="Bookman Old Style"/>
          <w:sz w:val="26"/>
          <w:szCs w:val="26"/>
        </w:rPr>
        <w:t>20</w:t>
      </w:r>
      <w:r w:rsidR="007965BB" w:rsidRPr="000D7E0C">
        <w:rPr>
          <w:rFonts w:ascii="Bookman Old Style" w:eastAsia="Bookman Old Style" w:hAnsi="Bookman Old Style" w:cs="Bookman Old Style"/>
          <w:sz w:val="26"/>
          <w:szCs w:val="26"/>
        </w:rPr>
        <w:t xml:space="preserve"> de </w:t>
      </w:r>
      <w:proofErr w:type="gramStart"/>
      <w:r w:rsidR="004508D3">
        <w:rPr>
          <w:rFonts w:ascii="Bookman Old Style" w:eastAsia="Bookman Old Style" w:hAnsi="Bookman Old Style" w:cs="Bookman Old Style"/>
          <w:sz w:val="26"/>
          <w:szCs w:val="26"/>
        </w:rPr>
        <w:t>JULHO</w:t>
      </w:r>
      <w:proofErr w:type="gramEnd"/>
      <w:r w:rsidR="004508D3">
        <w:rPr>
          <w:rFonts w:ascii="Bookman Old Style" w:eastAsia="Bookman Old Style" w:hAnsi="Bookman Old Style" w:cs="Bookman Old Style"/>
          <w:sz w:val="26"/>
          <w:szCs w:val="26"/>
        </w:rPr>
        <w:t xml:space="preserve"> 2026</w:t>
      </w:r>
      <w:r w:rsidRPr="000D7E0C">
        <w:rPr>
          <w:rFonts w:ascii="Bookman Old Style" w:eastAsia="Bookman Old Style" w:hAnsi="Bookman Old Style" w:cs="Bookman Old Style"/>
          <w:sz w:val="26"/>
          <w:szCs w:val="26"/>
        </w:rPr>
        <w:t>, até as 13:00 horas (referências de horários: horário de Brasília- DF).</w:t>
      </w:r>
    </w:p>
    <w:p w14:paraId="0D209BDF" w14:textId="77777777" w:rsidR="00010DEE" w:rsidRDefault="00FD5DF5">
      <w:pPr>
        <w:ind w:left="1" w:hanging="3"/>
        <w:jc w:val="both"/>
        <w:rPr>
          <w:rFonts w:ascii="Bookman Old Style" w:eastAsia="Bookman Old Style" w:hAnsi="Bookman Old Style" w:cs="Bookman Old Style"/>
          <w:sz w:val="26"/>
          <w:szCs w:val="26"/>
        </w:rPr>
      </w:pPr>
      <w:bookmarkStart w:id="0" w:name="_heading=h.a1q8szxxkosq" w:colFirst="0" w:colLast="0"/>
      <w:bookmarkEnd w:id="0"/>
      <w:r>
        <w:rPr>
          <w:rFonts w:ascii="Bookman Old Style" w:eastAsia="Bookman Old Style" w:hAnsi="Bookman Old Style" w:cs="Bookman Old Style"/>
          <w:sz w:val="26"/>
          <w:szCs w:val="26"/>
        </w:rPr>
        <w:t xml:space="preserve">Endereço eletrônico para envio das propostas e documentação: </w:t>
      </w:r>
      <w:hyperlink r:id="rId8">
        <w:r>
          <w:rPr>
            <w:rFonts w:ascii="Bookman Old Style" w:eastAsia="Bookman Old Style" w:hAnsi="Bookman Old Style" w:cs="Bookman Old Style"/>
            <w:color w:val="0563C1"/>
            <w:sz w:val="26"/>
            <w:szCs w:val="26"/>
            <w:u w:val="single"/>
          </w:rPr>
          <w:t>contato@camaraigaracy.pb.gov.br</w:t>
        </w:r>
      </w:hyperlink>
      <w:r>
        <w:rPr>
          <w:rFonts w:ascii="Bookman Old Style" w:eastAsia="Bookman Old Style" w:hAnsi="Bookman Old Style" w:cs="Bookman Old Style"/>
          <w:sz w:val="26"/>
          <w:szCs w:val="26"/>
        </w:rPr>
        <w:t xml:space="preserve">. </w:t>
      </w:r>
    </w:p>
    <w:p w14:paraId="3708683E" w14:textId="77777777" w:rsidR="00010DEE" w:rsidRDefault="00010DEE">
      <w:pPr>
        <w:ind w:left="1" w:hanging="3"/>
        <w:jc w:val="both"/>
        <w:rPr>
          <w:rFonts w:ascii="Bookman Old Style" w:eastAsia="Bookman Old Style" w:hAnsi="Bookman Old Style" w:cs="Bookman Old Style"/>
          <w:sz w:val="26"/>
          <w:szCs w:val="26"/>
        </w:rPr>
      </w:pPr>
    </w:p>
    <w:p w14:paraId="5893EF22" w14:textId="77777777" w:rsidR="00010DEE" w:rsidRDefault="00FD5DF5">
      <w:pPr>
        <w:numPr>
          <w:ilvl w:val="0"/>
          <w:numId w:val="1"/>
        </w:numPr>
        <w:pBdr>
          <w:top w:val="nil"/>
          <w:left w:val="nil"/>
          <w:bottom w:val="nil"/>
          <w:right w:val="nil"/>
          <w:between w:val="nil"/>
        </w:pBdr>
        <w:spacing w:line="240" w:lineRule="auto"/>
        <w:ind w:left="1" w:hanging="3"/>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DO OBJETO:</w:t>
      </w:r>
    </w:p>
    <w:p w14:paraId="3E49D8AC" w14:textId="302844D8" w:rsidR="00010DEE" w:rsidRDefault="00FD5DF5">
      <w:pPr>
        <w:numPr>
          <w:ilvl w:val="1"/>
          <w:numId w:val="2"/>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 - Constitui objeto: </w:t>
      </w:r>
      <w:bookmarkStart w:id="1" w:name="_Hlk199333576"/>
      <w:r w:rsidR="0033469F" w:rsidRPr="0033469F">
        <w:rPr>
          <w:rFonts w:ascii="Bookman Old Style" w:eastAsia="Bookman Old Style" w:hAnsi="Bookman Old Style" w:cs="Bookman Old Style"/>
          <w:b/>
          <w:color w:val="000000"/>
          <w:sz w:val="26"/>
          <w:szCs w:val="26"/>
        </w:rPr>
        <w:t xml:space="preserve">Aquisição de gasolina para abastecimento do </w:t>
      </w:r>
      <w:r w:rsidR="004508D3" w:rsidRPr="0033469F">
        <w:rPr>
          <w:rFonts w:ascii="Bookman Old Style" w:eastAsia="Bookman Old Style" w:hAnsi="Bookman Old Style" w:cs="Bookman Old Style"/>
          <w:b/>
          <w:color w:val="000000"/>
          <w:sz w:val="26"/>
          <w:szCs w:val="26"/>
        </w:rPr>
        <w:t>veículo</w:t>
      </w:r>
      <w:r w:rsidR="0033469F" w:rsidRPr="0033469F">
        <w:rPr>
          <w:rFonts w:ascii="Bookman Old Style" w:eastAsia="Bookman Old Style" w:hAnsi="Bookman Old Style" w:cs="Bookman Old Style"/>
          <w:b/>
          <w:color w:val="000000"/>
          <w:sz w:val="26"/>
          <w:szCs w:val="26"/>
        </w:rPr>
        <w:t xml:space="preserve"> da </w:t>
      </w:r>
      <w:r w:rsidR="004508D3" w:rsidRPr="0033469F">
        <w:rPr>
          <w:rFonts w:ascii="Bookman Old Style" w:eastAsia="Bookman Old Style" w:hAnsi="Bookman Old Style" w:cs="Bookman Old Style"/>
          <w:b/>
          <w:color w:val="000000"/>
          <w:sz w:val="26"/>
          <w:szCs w:val="26"/>
        </w:rPr>
        <w:t>câmara</w:t>
      </w:r>
      <w:r w:rsidR="0033469F" w:rsidRPr="0033469F">
        <w:rPr>
          <w:rFonts w:ascii="Bookman Old Style" w:eastAsia="Bookman Old Style" w:hAnsi="Bookman Old Style" w:cs="Bookman Old Style"/>
          <w:b/>
          <w:color w:val="000000"/>
          <w:sz w:val="26"/>
          <w:szCs w:val="26"/>
        </w:rPr>
        <w:t xml:space="preserve"> municipal de </w:t>
      </w:r>
      <w:proofErr w:type="spellStart"/>
      <w:r w:rsidR="0033469F" w:rsidRPr="0033469F">
        <w:rPr>
          <w:rFonts w:ascii="Bookman Old Style" w:eastAsia="Bookman Old Style" w:hAnsi="Bookman Old Style" w:cs="Bookman Old Style"/>
          <w:b/>
          <w:color w:val="000000"/>
          <w:sz w:val="26"/>
          <w:szCs w:val="26"/>
        </w:rPr>
        <w:t>Igaracy</w:t>
      </w:r>
      <w:proofErr w:type="spellEnd"/>
      <w:r w:rsidR="0033469F" w:rsidRPr="0033469F">
        <w:rPr>
          <w:rFonts w:ascii="Bookman Old Style" w:eastAsia="Bookman Old Style" w:hAnsi="Bookman Old Style" w:cs="Bookman Old Style"/>
          <w:b/>
          <w:color w:val="000000"/>
          <w:sz w:val="26"/>
          <w:szCs w:val="26"/>
        </w:rPr>
        <w:t>-PB</w:t>
      </w:r>
      <w:r w:rsidR="007965BB">
        <w:rPr>
          <w:rFonts w:ascii="Bookman Old Style" w:eastAsia="Bookman Old Style" w:hAnsi="Bookman Old Style" w:cs="Bookman Old Style"/>
          <w:b/>
          <w:color w:val="000000"/>
          <w:sz w:val="26"/>
          <w:szCs w:val="26"/>
        </w:rPr>
        <w:t>.</w:t>
      </w:r>
      <w:bookmarkEnd w:id="1"/>
    </w:p>
    <w:p w14:paraId="320A18D9"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1.2- Compõem este Edital, além das condições e</w:t>
      </w:r>
      <w:r>
        <w:rPr>
          <w:rFonts w:ascii="Bookman Old Style" w:eastAsia="Bookman Old Style" w:hAnsi="Bookman Old Style" w:cs="Bookman Old Style"/>
          <w:sz w:val="26"/>
          <w:szCs w:val="26"/>
        </w:rPr>
        <w:t xml:space="preserve">specificadas, os seguintes documentos: </w:t>
      </w:r>
    </w:p>
    <w:p w14:paraId="486818EB"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1.2.1- ANEXO I- TERMO DE REFERÊNCIA;</w:t>
      </w:r>
    </w:p>
    <w:p w14:paraId="5C90D246"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1.2.3- ANEXO II- ESTIMATIVA DE PREÇO;</w:t>
      </w:r>
    </w:p>
    <w:p w14:paraId="3ADFBEA4"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1.2.3- ANEXO II- MODELO DE PROPOSTA;</w:t>
      </w:r>
    </w:p>
    <w:p w14:paraId="34A1730B"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1.2.4- ANEXO IV- MINUTA DO CONTRATO</w:t>
      </w:r>
    </w:p>
    <w:p w14:paraId="30C74231"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2.0- DOS RECURSOS ORÇAMENTÁRIOS:</w:t>
      </w:r>
    </w:p>
    <w:p w14:paraId="6743196E" w14:textId="11D382A1" w:rsidR="00010DEE" w:rsidRPr="000D7E0C"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2.1. </w:t>
      </w:r>
      <w:r>
        <w:rPr>
          <w:rFonts w:ascii="Bookman Old Style" w:eastAsia="Bookman Old Style" w:hAnsi="Bookman Old Style" w:cs="Bookman Old Style"/>
        </w:rPr>
        <w:t xml:space="preserve">As despesas decorrentes do objeto da presente licitação, correrão por conta da seguinte dotação: Recursos </w:t>
      </w:r>
      <w:r w:rsidRPr="000D7E0C">
        <w:rPr>
          <w:rFonts w:ascii="Bookman Old Style" w:eastAsia="Bookman Old Style" w:hAnsi="Bookman Old Style" w:cs="Bookman Old Style"/>
        </w:rPr>
        <w:t xml:space="preserve">Próprios do Município: </w:t>
      </w:r>
      <w:r w:rsidRPr="000D7E0C">
        <w:rPr>
          <w:rFonts w:ascii="Bookman Old Style" w:eastAsia="Bookman Old Style" w:hAnsi="Bookman Old Style" w:cs="Bookman Old Style"/>
          <w:b/>
        </w:rPr>
        <w:t>01.000 CÂMARA MUNICIPAL - 01 031 1001 2002 – 3390.3</w:t>
      </w:r>
      <w:r w:rsidR="000D7E0C" w:rsidRPr="000D7E0C">
        <w:rPr>
          <w:rFonts w:ascii="Bookman Old Style" w:eastAsia="Bookman Old Style" w:hAnsi="Bookman Old Style" w:cs="Bookman Old Style"/>
          <w:b/>
        </w:rPr>
        <w:t>0</w:t>
      </w:r>
      <w:r w:rsidRPr="000D7E0C">
        <w:rPr>
          <w:rFonts w:ascii="Bookman Old Style" w:eastAsia="Bookman Old Style" w:hAnsi="Bookman Old Style" w:cs="Bookman Old Style"/>
          <w:b/>
        </w:rPr>
        <w:t xml:space="preserve"> </w:t>
      </w:r>
      <w:r w:rsidR="000D7E0C" w:rsidRPr="000D7E0C">
        <w:rPr>
          <w:rFonts w:ascii="Bookman Old Style" w:eastAsia="Bookman Old Style" w:hAnsi="Bookman Old Style" w:cs="Bookman Old Style"/>
          <w:b/>
        </w:rPr>
        <w:t>–</w:t>
      </w:r>
      <w:r w:rsidRPr="000D7E0C">
        <w:rPr>
          <w:rFonts w:ascii="Bookman Old Style" w:eastAsia="Bookman Old Style" w:hAnsi="Bookman Old Style" w:cs="Bookman Old Style"/>
          <w:b/>
        </w:rPr>
        <w:t xml:space="preserve"> </w:t>
      </w:r>
      <w:r w:rsidR="000D7E0C" w:rsidRPr="000D7E0C">
        <w:rPr>
          <w:rFonts w:ascii="Bookman Old Style" w:eastAsia="Bookman Old Style" w:hAnsi="Bookman Old Style" w:cs="Bookman Old Style"/>
          <w:b/>
        </w:rPr>
        <w:t>MATERIAL DE CONSUMO</w:t>
      </w:r>
      <w:r w:rsidRPr="000D7E0C">
        <w:rPr>
          <w:rFonts w:ascii="Bookman Old Style" w:eastAsia="Bookman Old Style" w:hAnsi="Bookman Old Style" w:cs="Bookman Old Style"/>
        </w:rPr>
        <w:t>, os recursos financeiros para ocorrer o adimplemento</w:t>
      </w:r>
      <w:r w:rsidRPr="000D7E0C">
        <w:rPr>
          <w:rFonts w:ascii="Bookman Old Style" w:eastAsia="Bookman Old Style" w:hAnsi="Bookman Old Style" w:cs="Bookman Old Style"/>
        </w:rPr>
        <w:t xml:space="preserve"> serão os provenientes de dotação Orçamentária vigente.</w:t>
      </w:r>
    </w:p>
    <w:p w14:paraId="143383AE" w14:textId="77777777" w:rsidR="00010DEE" w:rsidRPr="000D7E0C"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sz w:val="26"/>
          <w:szCs w:val="26"/>
        </w:rPr>
      </w:pPr>
      <w:r w:rsidRPr="000D7E0C">
        <w:rPr>
          <w:rFonts w:ascii="Bookman Old Style" w:eastAsia="Bookman Old Style" w:hAnsi="Bookman Old Style" w:cs="Bookman Old Style"/>
          <w:sz w:val="26"/>
          <w:szCs w:val="26"/>
        </w:rPr>
        <w:t>3.0 DO VALOR ESTIMADO:</w:t>
      </w:r>
    </w:p>
    <w:p w14:paraId="174F6136" w14:textId="219A83F6" w:rsidR="00010DEE" w:rsidRPr="00F819AD"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3.1- O valor global estimado para contratação será de</w:t>
      </w:r>
      <w:r w:rsidRPr="008026BE">
        <w:rPr>
          <w:rFonts w:ascii="Bookman Old Style" w:eastAsia="Bookman Old Style" w:hAnsi="Bookman Old Style" w:cs="Bookman Old Style"/>
          <w:sz w:val="26"/>
          <w:szCs w:val="26"/>
        </w:rPr>
        <w:t xml:space="preserve"> </w:t>
      </w:r>
      <w:r w:rsidR="00F819AD">
        <w:rPr>
          <w:rFonts w:ascii="Bookman Old Style" w:eastAsia="Bookman Old Style" w:hAnsi="Bookman Old Style" w:cs="Bookman Old Style"/>
          <w:b/>
          <w:sz w:val="26"/>
          <w:szCs w:val="26"/>
        </w:rPr>
        <w:t>R$ 29.560,00 (Vinte e nove mil e quinhentos e sessenta reais).</w:t>
      </w:r>
    </w:p>
    <w:p w14:paraId="5B511488" w14:textId="49DCAD6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3.2. A presente CHAMADO ficará ABERTA POR UM PERÍODO DE ATÉ 3 (três) DIAS ÚTEIS, a partir da data da divulgação, e os respectivos documentos deverão ser encaminhados ao e-mail: </w:t>
      </w:r>
      <w:hyperlink r:id="rId9">
        <w:r>
          <w:rPr>
            <w:rFonts w:ascii="Bookman Old Style" w:eastAsia="Bookman Old Style" w:hAnsi="Bookman Old Style" w:cs="Bookman Old Style"/>
            <w:color w:val="0563C1"/>
            <w:sz w:val="26"/>
            <w:szCs w:val="26"/>
            <w:u w:val="single"/>
          </w:rPr>
          <w:t>contato@camaraigaracy</w:t>
        </w:r>
        <w:r>
          <w:rPr>
            <w:rFonts w:ascii="Bookman Old Style" w:eastAsia="Bookman Old Style" w:hAnsi="Bookman Old Style" w:cs="Bookman Old Style"/>
            <w:color w:val="0563C1"/>
            <w:sz w:val="26"/>
            <w:szCs w:val="26"/>
            <w:u w:val="single"/>
          </w:rPr>
          <w:t>.pb.gov.br</w:t>
        </w:r>
      </w:hyperlink>
      <w:r>
        <w:rPr>
          <w:rFonts w:ascii="Bookman Old Style" w:eastAsia="Bookman Old Style" w:hAnsi="Bookman Old Style" w:cs="Bookman Old Style"/>
          <w:sz w:val="26"/>
          <w:szCs w:val="26"/>
          <w:u w:val="single"/>
        </w:rPr>
        <w:t>,</w:t>
      </w:r>
      <w:r>
        <w:rPr>
          <w:rFonts w:ascii="Bookman Old Style" w:eastAsia="Bookman Old Style" w:hAnsi="Bookman Old Style" w:cs="Bookman Old Style"/>
          <w:sz w:val="26"/>
          <w:szCs w:val="26"/>
        </w:rPr>
        <w:t xml:space="preserve"> preferencialmente fazendo referência a DISPENSA DE LICITAÇÃO N° 00</w:t>
      </w:r>
      <w:r w:rsidR="007965BB">
        <w:rPr>
          <w:rFonts w:ascii="Bookman Old Style" w:eastAsia="Bookman Old Style" w:hAnsi="Bookman Old Style" w:cs="Bookman Old Style"/>
          <w:sz w:val="26"/>
          <w:szCs w:val="26"/>
        </w:rPr>
        <w:t>0</w:t>
      </w:r>
      <w:r w:rsidR="004508D3">
        <w:rPr>
          <w:rFonts w:ascii="Bookman Old Style" w:eastAsia="Bookman Old Style" w:hAnsi="Bookman Old Style" w:cs="Bookman Old Style"/>
          <w:sz w:val="26"/>
          <w:szCs w:val="26"/>
        </w:rPr>
        <w:t>7/2026</w:t>
      </w:r>
      <w:r>
        <w:rPr>
          <w:rFonts w:ascii="Bookman Old Style" w:eastAsia="Bookman Old Style" w:hAnsi="Bookman Old Style" w:cs="Bookman Old Style"/>
          <w:sz w:val="26"/>
          <w:szCs w:val="26"/>
        </w:rPr>
        <w:t>.</w:t>
      </w:r>
    </w:p>
    <w:p w14:paraId="508D7CEC"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4- HABILITAÇÃO:</w:t>
      </w:r>
    </w:p>
    <w:p w14:paraId="5EFE4991"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lastRenderedPageBreak/>
        <w:t>4.1</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HABILITAÇÃO</w:t>
      </w:r>
      <w:r>
        <w:rPr>
          <w:rFonts w:ascii="Bookman Old Style" w:eastAsia="Bookman Old Style" w:hAnsi="Bookman Old Style" w:cs="Bookman Old Style"/>
          <w:color w:val="000000"/>
          <w:sz w:val="26"/>
          <w:szCs w:val="26"/>
        </w:rPr>
        <w:t xml:space="preserve"> JURÍDICA CONSISTIRÁ EM:</w:t>
      </w:r>
    </w:p>
    <w:p w14:paraId="5C5925BA"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Ato constitutivo, Estatuto, contrato social ou requerimento de empresário e sua últi</w:t>
      </w:r>
      <w:r>
        <w:rPr>
          <w:rFonts w:ascii="Bookman Old Style" w:eastAsia="Bookman Old Style" w:hAnsi="Bookman Old Style" w:cs="Bookman Old Style"/>
          <w:color w:val="000000"/>
          <w:sz w:val="26"/>
          <w:szCs w:val="26"/>
        </w:rPr>
        <w:t>ma alteração, em vigor, devidamente registrado no órgão de Registro de Comércio competente, em se tratando de sociedades comerciais, e, no caso de sociedade por ações, acompanhado de documentos de eleição de seus administradores ou dirigentes;</w:t>
      </w:r>
    </w:p>
    <w:p w14:paraId="6309398B"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b) Cópias de</w:t>
      </w:r>
      <w:r>
        <w:rPr>
          <w:rFonts w:ascii="Bookman Old Style" w:eastAsia="Bookman Old Style" w:hAnsi="Bookman Old Style" w:cs="Bookman Old Style"/>
          <w:color w:val="000000"/>
          <w:sz w:val="26"/>
          <w:szCs w:val="26"/>
        </w:rPr>
        <w:t xml:space="preserve"> documentos com foto dos sócios ou titular da empresa.</w:t>
      </w:r>
    </w:p>
    <w:p w14:paraId="73F175B1" w14:textId="77777777" w:rsidR="00010DEE" w:rsidRDefault="00010DEE">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p>
    <w:p w14:paraId="113CEC3B"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4.2. </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REGULARIDADE</w:t>
      </w:r>
      <w:r>
        <w:rPr>
          <w:rFonts w:ascii="Bookman Old Style" w:eastAsia="Bookman Old Style" w:hAnsi="Bookman Old Style" w:cs="Bookman Old Style"/>
          <w:color w:val="000000"/>
          <w:sz w:val="26"/>
          <w:szCs w:val="26"/>
        </w:rPr>
        <w:t xml:space="preserve"> FISCAL, SOCIAL E TRABALHISTA CONSISTIRÁ EM:</w:t>
      </w:r>
    </w:p>
    <w:p w14:paraId="693F60AF"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inscrição no Cadastro Nacional de Pessoas Jurídicas com situação cadastral ATIVA (CNPJ com data de </w:t>
      </w:r>
      <w:r>
        <w:rPr>
          <w:rFonts w:ascii="Bookman Old Style" w:eastAsia="Bookman Old Style" w:hAnsi="Bookman Old Style" w:cs="Bookman Old Style"/>
          <w:color w:val="000000"/>
          <w:sz w:val="26"/>
          <w:szCs w:val="26"/>
        </w:rPr>
        <w:t>emissão deste ano);</w:t>
      </w:r>
    </w:p>
    <w:p w14:paraId="3F6CFDD4"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Inscrição no cadastro de contribuintes estadual e /ou municipal, se houver, relativo ao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do licitante, pertinente ao seu ramo de atividade e compatível com o objeto contratual.</w:t>
      </w:r>
    </w:p>
    <w:p w14:paraId="53528934"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ou Positiva de Débitos </w:t>
      </w:r>
      <w:r>
        <w:rPr>
          <w:rFonts w:ascii="Bookman Old Style" w:eastAsia="Bookman Old Style" w:hAnsi="Bookman Old Style" w:cs="Bookman Old Style"/>
          <w:color w:val="000000"/>
          <w:sz w:val="26"/>
          <w:szCs w:val="26"/>
        </w:rPr>
        <w:t>Relativos aos Tributários Federais e à Dívida Ativa da União;</w:t>
      </w:r>
    </w:p>
    <w:p w14:paraId="20666BE8"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Estado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da licitante;</w:t>
      </w:r>
    </w:p>
    <w:p w14:paraId="144658DC"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Município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w:t>
      </w:r>
      <w:r>
        <w:rPr>
          <w:rFonts w:ascii="Bookman Old Style" w:eastAsia="Bookman Old Style" w:hAnsi="Bookman Old Style" w:cs="Bookman Old Style"/>
          <w:color w:val="000000"/>
          <w:sz w:val="26"/>
          <w:szCs w:val="26"/>
        </w:rPr>
        <w:t xml:space="preserve"> da licitante; </w:t>
      </w:r>
    </w:p>
    <w:p w14:paraId="69CB9E86"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ou Positiva de Débitos Trabalhistas (CNDT). </w:t>
      </w:r>
    </w:p>
    <w:p w14:paraId="438D7A22"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Prova de regularidade relativa ao Fundo de Garantia por Tempo de Serviço (FGTS), mediante Certidão de Regularidade de Situação (CRF).</w:t>
      </w:r>
    </w:p>
    <w:p w14:paraId="25934312"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Declaração que não emprega </w:t>
      </w:r>
      <w:r>
        <w:rPr>
          <w:rFonts w:ascii="Bookman Old Style" w:eastAsia="Bookman Old Style" w:hAnsi="Bookman Old Style" w:cs="Bookman Old Style"/>
          <w:sz w:val="26"/>
          <w:szCs w:val="26"/>
        </w:rPr>
        <w:t>menores</w:t>
      </w:r>
      <w:r>
        <w:rPr>
          <w:rFonts w:ascii="Bookman Old Style" w:eastAsia="Bookman Old Style" w:hAnsi="Bookman Old Style" w:cs="Bookman Old Style"/>
          <w:color w:val="000000"/>
          <w:sz w:val="26"/>
          <w:szCs w:val="26"/>
        </w:rPr>
        <w:t xml:space="preserve"> de 18 an</w:t>
      </w:r>
      <w:r>
        <w:rPr>
          <w:rFonts w:ascii="Bookman Old Style" w:eastAsia="Bookman Old Style" w:hAnsi="Bookman Old Style" w:cs="Bookman Old Style"/>
          <w:color w:val="000000"/>
          <w:sz w:val="26"/>
          <w:szCs w:val="26"/>
        </w:rPr>
        <w:t>os, nos termos do inciso XXXIII do art. 7 da Constituição Federal.</w:t>
      </w:r>
    </w:p>
    <w:p w14:paraId="1D80BF6A" w14:textId="77777777" w:rsidR="00010DEE" w:rsidRDefault="00010DEE">
      <w:p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bookmarkStart w:id="2" w:name="_heading=h.4tx5kix8neoc" w:colFirst="0" w:colLast="0"/>
      <w:bookmarkEnd w:id="2"/>
    </w:p>
    <w:p w14:paraId="6F3C0FFC"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4.3.</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QUALIFICAÇÃO</w:t>
      </w:r>
      <w:r>
        <w:rPr>
          <w:rFonts w:ascii="Bookman Old Style" w:eastAsia="Bookman Old Style" w:hAnsi="Bookman Old Style" w:cs="Bookman Old Style"/>
          <w:color w:val="000000"/>
          <w:sz w:val="26"/>
          <w:szCs w:val="26"/>
        </w:rPr>
        <w:t xml:space="preserve"> TÉCNICO/</w:t>
      </w:r>
      <w:r>
        <w:rPr>
          <w:rFonts w:ascii="Bookman Old Style" w:eastAsia="Bookman Old Style" w:hAnsi="Bookman Old Style" w:cs="Bookman Old Style"/>
          <w:sz w:val="26"/>
          <w:szCs w:val="26"/>
        </w:rPr>
        <w:t>PROFISSIONAL</w:t>
      </w:r>
      <w:r>
        <w:rPr>
          <w:rFonts w:ascii="Bookman Old Style" w:eastAsia="Bookman Old Style" w:hAnsi="Bookman Old Style" w:cs="Bookman Old Style"/>
          <w:color w:val="000000"/>
          <w:sz w:val="26"/>
          <w:szCs w:val="26"/>
        </w:rPr>
        <w:t xml:space="preserve"> E </w:t>
      </w:r>
      <w:r>
        <w:rPr>
          <w:rFonts w:ascii="Bookman Old Style" w:eastAsia="Bookman Old Style" w:hAnsi="Bookman Old Style" w:cs="Bookman Old Style"/>
          <w:sz w:val="26"/>
          <w:szCs w:val="26"/>
        </w:rPr>
        <w:t>TÉCNICO</w:t>
      </w:r>
      <w:r>
        <w:rPr>
          <w:rFonts w:ascii="Bookman Old Style" w:eastAsia="Bookman Old Style" w:hAnsi="Bookman Old Style" w:cs="Bookman Old Style"/>
          <w:color w:val="000000"/>
          <w:sz w:val="26"/>
          <w:szCs w:val="26"/>
        </w:rPr>
        <w:t xml:space="preserve">/OPERACIONAL </w:t>
      </w:r>
      <w:r>
        <w:rPr>
          <w:rFonts w:ascii="Bookman Old Style" w:eastAsia="Bookman Old Style" w:hAnsi="Bookman Old Style" w:cs="Bookman Old Style"/>
          <w:sz w:val="26"/>
          <w:szCs w:val="26"/>
        </w:rPr>
        <w:t>SERÁ</w:t>
      </w:r>
      <w:r>
        <w:rPr>
          <w:rFonts w:ascii="Bookman Old Style" w:eastAsia="Bookman Old Style" w:hAnsi="Bookman Old Style" w:cs="Bookman Old Style"/>
          <w:color w:val="000000"/>
          <w:sz w:val="26"/>
          <w:szCs w:val="26"/>
        </w:rPr>
        <w:t xml:space="preserve"> RESTRITA A:  </w:t>
      </w:r>
    </w:p>
    <w:p w14:paraId="6E3E2583" w14:textId="77777777" w:rsidR="00010DEE"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Atestado de Capacidade Técnica fornecido por Pessoa Jurídica de Direito Público</w:t>
      </w:r>
      <w:r>
        <w:rPr>
          <w:rFonts w:ascii="Bookman Old Style" w:eastAsia="Bookman Old Style" w:hAnsi="Bookman Old Style" w:cs="Bookman Old Style"/>
          <w:color w:val="000000"/>
          <w:sz w:val="26"/>
          <w:szCs w:val="26"/>
        </w:rPr>
        <w:t xml:space="preserve"> ou Privado, com identificação do emitente, expressando objeto compatível com o objeto deste certame. Quando o atestado for emitido por pessoa jurídica de direito privado deverá estar com firma reconhecida.</w:t>
      </w:r>
    </w:p>
    <w:p w14:paraId="4A74DBBE" w14:textId="55DA1CE2" w:rsidR="00217C7C" w:rsidRPr="00217C7C" w:rsidRDefault="00217C7C" w:rsidP="00217C7C">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b) </w:t>
      </w:r>
      <w:r w:rsidRPr="00217C7C">
        <w:rPr>
          <w:rFonts w:ascii="Bookman Old Style" w:eastAsia="Bookman Old Style" w:hAnsi="Bookman Old Style" w:cs="Bookman Old Style"/>
          <w:color w:val="000000"/>
          <w:sz w:val="26"/>
          <w:szCs w:val="26"/>
        </w:rPr>
        <w:t>Licença ambiental fornecida pela Superintendência de Administração do Meio Ambiente – SUDEMA;</w:t>
      </w:r>
    </w:p>
    <w:p w14:paraId="001EE1CB" w14:textId="7ED2707E" w:rsidR="00217C7C" w:rsidRPr="00217C7C" w:rsidRDefault="00217C7C" w:rsidP="00217C7C">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c)</w:t>
      </w:r>
      <w:r w:rsidRPr="00217C7C">
        <w:rPr>
          <w:rFonts w:ascii="Bookman Old Style" w:eastAsia="Bookman Old Style" w:hAnsi="Bookman Old Style" w:cs="Bookman Old Style"/>
          <w:color w:val="000000"/>
          <w:sz w:val="26"/>
          <w:szCs w:val="26"/>
        </w:rPr>
        <w:tab/>
        <w:t xml:space="preserve"> Licenciamento Ambiental de operação expedida IBAMA;</w:t>
      </w:r>
    </w:p>
    <w:p w14:paraId="3BC8CD16" w14:textId="473AC8CC" w:rsidR="00217C7C" w:rsidRPr="00217C7C" w:rsidRDefault="00217C7C" w:rsidP="00217C7C">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lastRenderedPageBreak/>
        <w:t>d)</w:t>
      </w:r>
      <w:r w:rsidRPr="00217C7C">
        <w:rPr>
          <w:rFonts w:ascii="Bookman Old Style" w:eastAsia="Bookman Old Style" w:hAnsi="Bookman Old Style" w:cs="Bookman Old Style"/>
          <w:color w:val="000000"/>
          <w:sz w:val="26"/>
          <w:szCs w:val="26"/>
        </w:rPr>
        <w:tab/>
        <w:t>Licenciamento Ambiental de operação expedida BOMBEIROS.</w:t>
      </w:r>
    </w:p>
    <w:p w14:paraId="243956A4" w14:textId="4506402E" w:rsidR="00217C7C" w:rsidRDefault="00217C7C" w:rsidP="00217C7C">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e)</w:t>
      </w:r>
      <w:r w:rsidRPr="00217C7C">
        <w:rPr>
          <w:rFonts w:ascii="Bookman Old Style" w:eastAsia="Bookman Old Style" w:hAnsi="Bookman Old Style" w:cs="Bookman Old Style"/>
          <w:color w:val="000000"/>
          <w:sz w:val="26"/>
          <w:szCs w:val="26"/>
        </w:rPr>
        <w:tab/>
        <w:t>Licença emitida pela ANP;</w:t>
      </w:r>
    </w:p>
    <w:p w14:paraId="48F715B4" w14:textId="77777777" w:rsidR="00217C7C" w:rsidRDefault="00217C7C">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p>
    <w:p w14:paraId="6132133D" w14:textId="77777777" w:rsidR="00010DEE" w:rsidRDefault="00010DEE">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p>
    <w:p w14:paraId="591906B7"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4.4 - A DOCUMENTAÇÃO RELATIVA À QUALIFICAÇÃO </w:t>
      </w:r>
      <w:r>
        <w:rPr>
          <w:rFonts w:ascii="Bookman Old Style" w:eastAsia="Bookman Old Style" w:hAnsi="Bookman Old Style" w:cs="Bookman Old Style"/>
          <w:color w:val="000000"/>
          <w:sz w:val="26"/>
          <w:szCs w:val="26"/>
        </w:rPr>
        <w:t>ECONÔMICO-FINANCEIRA CONSISTIRÁ EM:</w:t>
      </w:r>
    </w:p>
    <w:p w14:paraId="3023887A" w14:textId="77777777" w:rsidR="00010DEE" w:rsidRDefault="00FD5DF5">
      <w:pPr>
        <w:numPr>
          <w:ilvl w:val="0"/>
          <w:numId w:val="4"/>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de Feitos </w:t>
      </w:r>
      <w:r>
        <w:rPr>
          <w:rFonts w:ascii="Bookman Old Style" w:eastAsia="Bookman Old Style" w:hAnsi="Bookman Old Style" w:cs="Bookman Old Style"/>
          <w:sz w:val="26"/>
          <w:szCs w:val="26"/>
        </w:rPr>
        <w:t>Falimentares</w:t>
      </w:r>
      <w:r>
        <w:rPr>
          <w:rFonts w:ascii="Bookman Old Style" w:eastAsia="Bookman Old Style" w:hAnsi="Bookman Old Style" w:cs="Bookman Old Style"/>
          <w:color w:val="000000"/>
          <w:sz w:val="26"/>
          <w:szCs w:val="26"/>
        </w:rPr>
        <w:t xml:space="preserve"> </w:t>
      </w:r>
      <w:r>
        <w:rPr>
          <w:rFonts w:ascii="Bookman Old Style" w:eastAsia="Bookman Old Style" w:hAnsi="Bookman Old Style" w:cs="Bookman Old Style"/>
          <w:sz w:val="26"/>
          <w:szCs w:val="26"/>
        </w:rPr>
        <w:t>expedida</w:t>
      </w:r>
      <w:r>
        <w:rPr>
          <w:rFonts w:ascii="Bookman Old Style" w:eastAsia="Bookman Old Style" w:hAnsi="Bookman Old Style" w:cs="Bookman Old Style"/>
          <w:color w:val="000000"/>
          <w:sz w:val="26"/>
          <w:szCs w:val="26"/>
        </w:rPr>
        <w:t xml:space="preserve"> pelo distribuidor da sede do licitante. </w:t>
      </w:r>
    </w:p>
    <w:p w14:paraId="5E377CAC" w14:textId="77777777" w:rsidR="00010DEE" w:rsidRDefault="00010DEE">
      <w:pPr>
        <w:ind w:left="1" w:hanging="3"/>
        <w:jc w:val="both"/>
        <w:rPr>
          <w:rFonts w:ascii="Bookman Old Style" w:eastAsia="Bookman Old Style" w:hAnsi="Bookman Old Style" w:cs="Bookman Old Style"/>
          <w:sz w:val="26"/>
          <w:szCs w:val="26"/>
        </w:rPr>
      </w:pPr>
    </w:p>
    <w:p w14:paraId="11B6AFD9"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5. PROPOSTA DE PREÇO:</w:t>
      </w:r>
    </w:p>
    <w:p w14:paraId="2884D7BF"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A proposta de preço deverá ser apresentada conforme modelo constante no Anexo II deste Edital ou modelo</w:t>
      </w:r>
      <w:r>
        <w:rPr>
          <w:rFonts w:ascii="Bookman Old Style" w:eastAsia="Bookman Old Style" w:hAnsi="Bookman Old Style" w:cs="Bookman Old Style"/>
          <w:sz w:val="26"/>
          <w:szCs w:val="26"/>
        </w:rPr>
        <w:t xml:space="preserve"> próprio.</w:t>
      </w:r>
    </w:p>
    <w:p w14:paraId="0B5591E8" w14:textId="77777777" w:rsidR="00010DEE" w:rsidRDefault="00FD5DF5">
      <w:pPr>
        <w:ind w:left="1" w:hanging="3"/>
        <w:jc w:val="both"/>
        <w:rPr>
          <w:rFonts w:ascii="Bookman Old Style" w:eastAsia="Bookman Old Style" w:hAnsi="Bookman Old Style" w:cs="Bookman Old Style"/>
          <w:sz w:val="26"/>
          <w:szCs w:val="26"/>
        </w:rPr>
      </w:pPr>
      <w:proofErr w:type="gramStart"/>
      <w:r>
        <w:rPr>
          <w:rFonts w:ascii="Bookman Old Style" w:eastAsia="Bookman Old Style" w:hAnsi="Bookman Old Style" w:cs="Bookman Old Style"/>
          <w:sz w:val="26"/>
          <w:szCs w:val="26"/>
        </w:rPr>
        <w:t>b) As</w:t>
      </w:r>
      <w:proofErr w:type="gramEnd"/>
      <w:r>
        <w:rPr>
          <w:rFonts w:ascii="Bookman Old Style" w:eastAsia="Bookman Old Style" w:hAnsi="Bookman Old Style" w:cs="Bookman Old Style"/>
          <w:sz w:val="26"/>
          <w:szCs w:val="26"/>
        </w:rPr>
        <w:t xml:space="preserve"> propostas de preço que não estiverem em consonância com as exigências deste Edital serão desconsideradas julgando-se pela desclassificação. </w:t>
      </w:r>
    </w:p>
    <w:p w14:paraId="6CCB2AC0" w14:textId="77777777" w:rsidR="00010DEE" w:rsidRDefault="00FD5DF5">
      <w:pPr>
        <w:ind w:left="1" w:hanging="3"/>
        <w:jc w:val="both"/>
        <w:rPr>
          <w:rFonts w:ascii="Bookman Old Style" w:eastAsia="Bookman Old Style" w:hAnsi="Bookman Old Style" w:cs="Bookman Old Style"/>
          <w:sz w:val="26"/>
          <w:szCs w:val="26"/>
        </w:rPr>
      </w:pPr>
      <w:proofErr w:type="gramStart"/>
      <w:r>
        <w:rPr>
          <w:rFonts w:ascii="Bookman Old Style" w:eastAsia="Bookman Old Style" w:hAnsi="Bookman Old Style" w:cs="Bookman Old Style"/>
          <w:sz w:val="26"/>
          <w:szCs w:val="26"/>
        </w:rPr>
        <w:t>c) Os</w:t>
      </w:r>
      <w:proofErr w:type="gramEnd"/>
      <w:r>
        <w:rPr>
          <w:rFonts w:ascii="Bookman Old Style" w:eastAsia="Bookman Old Style" w:hAnsi="Bookman Old Style" w:cs="Bookman Old Style"/>
          <w:sz w:val="26"/>
          <w:szCs w:val="26"/>
        </w:rPr>
        <w:t xml:space="preserve"> preços ofertados não poderão exceder os valores unitários, constantes neste Edital. Devendo </w:t>
      </w:r>
      <w:r>
        <w:rPr>
          <w:rFonts w:ascii="Bookman Old Style" w:eastAsia="Bookman Old Style" w:hAnsi="Bookman Old Style" w:cs="Bookman Old Style"/>
          <w:sz w:val="26"/>
          <w:szCs w:val="26"/>
        </w:rPr>
        <w:t>obedecer ao valor estipulado pela administração.</w:t>
      </w:r>
    </w:p>
    <w:p w14:paraId="4933EDCD"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6.0 – DO PAGAMENTO:</w:t>
      </w:r>
    </w:p>
    <w:p w14:paraId="6836BA98" w14:textId="78FC9844" w:rsidR="00010DEE" w:rsidRDefault="00FD5DF5">
      <w:pPr>
        <w:ind w:left="1" w:hanging="3"/>
        <w:jc w:val="both"/>
        <w:rPr>
          <w:rFonts w:ascii="Bookman Old Style" w:eastAsia="Bookman Old Style" w:hAnsi="Bookman Old Style" w:cs="Bookman Old Style"/>
          <w:sz w:val="26"/>
          <w:szCs w:val="26"/>
        </w:rPr>
      </w:pPr>
      <w:proofErr w:type="gramStart"/>
      <w:r>
        <w:rPr>
          <w:rFonts w:ascii="Bookman Old Style" w:eastAsia="Bookman Old Style" w:hAnsi="Bookman Old Style" w:cs="Bookman Old Style"/>
          <w:sz w:val="26"/>
          <w:szCs w:val="26"/>
        </w:rPr>
        <w:t>a) Os</w:t>
      </w:r>
      <w:proofErr w:type="gramEnd"/>
      <w:r>
        <w:rPr>
          <w:rFonts w:ascii="Bookman Old Style" w:eastAsia="Bookman Old Style" w:hAnsi="Bookman Old Style" w:cs="Bookman Old Style"/>
          <w:sz w:val="26"/>
          <w:szCs w:val="26"/>
        </w:rPr>
        <w:t xml:space="preserve"> valores devidos à Contratada deverão ser feitos através de transferência bancária, até o dia 30 do mês subsequente àquele em que </w:t>
      </w:r>
      <w:r w:rsidR="008026BE">
        <w:rPr>
          <w:rFonts w:ascii="Bookman Old Style" w:eastAsia="Bookman Old Style" w:hAnsi="Bookman Old Style" w:cs="Bookman Old Style"/>
          <w:sz w:val="26"/>
          <w:szCs w:val="26"/>
        </w:rPr>
        <w:t>o produto for consumido</w:t>
      </w:r>
      <w:r>
        <w:rPr>
          <w:rFonts w:ascii="Bookman Old Style" w:eastAsia="Bookman Old Style" w:hAnsi="Bookman Old Style" w:cs="Bookman Old Style"/>
          <w:sz w:val="26"/>
          <w:szCs w:val="26"/>
        </w:rPr>
        <w:t xml:space="preserve">. </w:t>
      </w:r>
    </w:p>
    <w:p w14:paraId="16A1535B" w14:textId="77777777" w:rsidR="00010DEE" w:rsidRDefault="00FD5DF5">
      <w:pPr>
        <w:ind w:left="1" w:hanging="3"/>
        <w:jc w:val="both"/>
        <w:rPr>
          <w:rFonts w:ascii="Bookman Old Style" w:eastAsia="Bookman Old Style" w:hAnsi="Bookman Old Style" w:cs="Bookman Old Style"/>
          <w:sz w:val="26"/>
          <w:szCs w:val="26"/>
        </w:rPr>
      </w:pPr>
      <w:proofErr w:type="gramStart"/>
      <w:r>
        <w:rPr>
          <w:rFonts w:ascii="Bookman Old Style" w:eastAsia="Bookman Old Style" w:hAnsi="Bookman Old Style" w:cs="Bookman Old Style"/>
          <w:sz w:val="26"/>
          <w:szCs w:val="26"/>
        </w:rPr>
        <w:t>b) Para</w:t>
      </w:r>
      <w:proofErr w:type="gramEnd"/>
      <w:r>
        <w:rPr>
          <w:rFonts w:ascii="Bookman Old Style" w:eastAsia="Bookman Old Style" w:hAnsi="Bookman Old Style" w:cs="Bookman Old Style"/>
          <w:sz w:val="26"/>
          <w:szCs w:val="26"/>
        </w:rPr>
        <w:t xml:space="preserve"> realização dos pag</w:t>
      </w:r>
      <w:r>
        <w:rPr>
          <w:rFonts w:ascii="Bookman Old Style" w:eastAsia="Bookman Old Style" w:hAnsi="Bookman Old Style" w:cs="Bookman Old Style"/>
          <w:sz w:val="26"/>
          <w:szCs w:val="26"/>
        </w:rPr>
        <w:t>amentos, o licitante vencedor deverá manter a regularidade fiscal apresentada durante processo de habilitação;</w:t>
      </w:r>
    </w:p>
    <w:p w14:paraId="46078062" w14:textId="5E80F084" w:rsidR="00010DEE"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sz w:val="26"/>
          <w:szCs w:val="26"/>
        </w:rPr>
        <w:t>c) A</w:t>
      </w:r>
      <w:r>
        <w:rPr>
          <w:rFonts w:ascii="Bookman Old Style" w:eastAsia="Bookman Old Style" w:hAnsi="Bookman Old Style" w:cs="Bookman Old Style"/>
          <w:color w:val="000000"/>
        </w:rPr>
        <w:t xml:space="preserve"> CONTRATANTE pagará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o valor de em parcelas mensais correspondente a</w:t>
      </w:r>
      <w:r w:rsidR="008026BE">
        <w:rPr>
          <w:rFonts w:ascii="Bookman Old Style" w:eastAsia="Bookman Old Style" w:hAnsi="Bookman Old Style" w:cs="Bookman Old Style"/>
          <w:color w:val="000000"/>
        </w:rPr>
        <w:t>o consumo do produto</w:t>
      </w:r>
      <w:r>
        <w:rPr>
          <w:rFonts w:ascii="Bookman Old Style" w:eastAsia="Bookman Old Style" w:hAnsi="Bookman Old Style" w:cs="Bookman Old Style"/>
          <w:color w:val="000000"/>
        </w:rPr>
        <w:t>.</w:t>
      </w:r>
    </w:p>
    <w:p w14:paraId="28D4FD8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E0EFA4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7.0 - DAS DISPOSIÇÕES GERAIS</w:t>
      </w:r>
    </w:p>
    <w:p w14:paraId="6FA49EFA"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Poderá</w:t>
      </w:r>
      <w:r>
        <w:rPr>
          <w:rFonts w:ascii="Bookman Old Style" w:eastAsia="Bookman Old Style" w:hAnsi="Bookman Old Style" w:cs="Bookman Old Style"/>
          <w:sz w:val="26"/>
          <w:szCs w:val="26"/>
        </w:rPr>
        <w:t xml:space="preserve"> o Município revogar o presente Edital, no todo ou em parte, por conveniência administrativa e interesse público, decorrente de fato superveniente, devidamente justificado.</w:t>
      </w:r>
    </w:p>
    <w:p w14:paraId="1973E292"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b)  O Município deverá anular o presente Edital da Chamada Pública, no todo ou em p</w:t>
      </w:r>
      <w:r>
        <w:rPr>
          <w:rFonts w:ascii="Bookman Old Style" w:eastAsia="Bookman Old Style" w:hAnsi="Bookman Old Style" w:cs="Bookman Old Style"/>
          <w:sz w:val="26"/>
          <w:szCs w:val="26"/>
        </w:rPr>
        <w:t>arte, sempre que acontecer ilegalidade, de ofício ou por provocação.</w:t>
      </w:r>
    </w:p>
    <w:p w14:paraId="0DC7B75C"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c) A anulação do procedimento de Credenciamento, não gera direito a indenização, ressalvada o disposto no parágrafo único do art. 71 da Lei Federal n°14.133/21.</w:t>
      </w:r>
    </w:p>
    <w:p w14:paraId="41D2005D" w14:textId="77777777" w:rsidR="00010DEE" w:rsidRDefault="00FD5DF5">
      <w:pPr>
        <w:ind w:left="1" w:hanging="3"/>
        <w:jc w:val="both"/>
        <w:rPr>
          <w:rFonts w:ascii="Bookman Old Style" w:eastAsia="Bookman Old Style" w:hAnsi="Bookman Old Style" w:cs="Bookman Old Style"/>
          <w:sz w:val="26"/>
          <w:szCs w:val="26"/>
        </w:rPr>
      </w:pPr>
      <w:proofErr w:type="gramStart"/>
      <w:r>
        <w:rPr>
          <w:rFonts w:ascii="Bookman Old Style" w:eastAsia="Bookman Old Style" w:hAnsi="Bookman Old Style" w:cs="Bookman Old Style"/>
          <w:sz w:val="26"/>
          <w:szCs w:val="26"/>
        </w:rPr>
        <w:t>d) Após</w:t>
      </w:r>
      <w:proofErr w:type="gramEnd"/>
      <w:r>
        <w:rPr>
          <w:rFonts w:ascii="Bookman Old Style" w:eastAsia="Bookman Old Style" w:hAnsi="Bookman Old Style" w:cs="Bookman Old Style"/>
          <w:sz w:val="26"/>
          <w:szCs w:val="26"/>
        </w:rPr>
        <w:t xml:space="preserve"> a fase de classifi</w:t>
      </w:r>
      <w:r>
        <w:rPr>
          <w:rFonts w:ascii="Bookman Old Style" w:eastAsia="Bookman Old Style" w:hAnsi="Bookman Old Style" w:cs="Bookman Old Style"/>
          <w:sz w:val="26"/>
          <w:szCs w:val="26"/>
        </w:rPr>
        <w:t xml:space="preserve">cação da proposta, não cabe desistência da mesma, salvo por motivo justo decorrente de fato superveniente e aceito pelo Município.    </w:t>
      </w:r>
    </w:p>
    <w:p w14:paraId="3064D59D" w14:textId="77777777" w:rsidR="00010DEE" w:rsidRDefault="00010DEE">
      <w:pPr>
        <w:ind w:left="1" w:hanging="3"/>
        <w:rPr>
          <w:rFonts w:ascii="Bookman Old Style" w:eastAsia="Bookman Old Style" w:hAnsi="Bookman Old Style" w:cs="Bookman Old Style"/>
          <w:sz w:val="26"/>
          <w:szCs w:val="26"/>
        </w:rPr>
      </w:pPr>
    </w:p>
    <w:p w14:paraId="2763BC1B" w14:textId="5AE53500" w:rsidR="00010DEE" w:rsidRDefault="00FD5DF5">
      <w:pPr>
        <w:ind w:left="1" w:hanging="3"/>
        <w:rPr>
          <w:rFonts w:ascii="Bookman Old Style" w:eastAsia="Bookman Old Style" w:hAnsi="Bookman Old Style" w:cs="Bookman Old Style"/>
          <w:sz w:val="26"/>
          <w:szCs w:val="26"/>
        </w:rPr>
      </w:pPr>
      <w:proofErr w:type="spell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 xml:space="preserve"> -PB, </w:t>
      </w:r>
      <w:r w:rsidR="004508D3">
        <w:rPr>
          <w:rFonts w:ascii="Bookman Old Style" w:eastAsia="Bookman Old Style" w:hAnsi="Bookman Old Style" w:cs="Bookman Old Style"/>
          <w:sz w:val="26"/>
          <w:szCs w:val="26"/>
        </w:rPr>
        <w:t>15</w:t>
      </w:r>
      <w:r>
        <w:rPr>
          <w:rFonts w:ascii="Bookman Old Style" w:eastAsia="Bookman Old Style" w:hAnsi="Bookman Old Style" w:cs="Bookman Old Style"/>
          <w:sz w:val="26"/>
          <w:szCs w:val="26"/>
        </w:rPr>
        <w:t xml:space="preserve"> de </w:t>
      </w:r>
      <w:proofErr w:type="gramStart"/>
      <w:r w:rsidR="004508D3">
        <w:rPr>
          <w:rFonts w:ascii="Bookman Old Style" w:eastAsia="Bookman Old Style" w:hAnsi="Bookman Old Style" w:cs="Bookman Old Style"/>
          <w:sz w:val="26"/>
          <w:szCs w:val="26"/>
        </w:rPr>
        <w:t>Julho</w:t>
      </w:r>
      <w:proofErr w:type="gramEnd"/>
      <w:r w:rsidR="007965BB">
        <w:rPr>
          <w:rFonts w:ascii="Bookman Old Style" w:eastAsia="Bookman Old Style" w:hAnsi="Bookman Old Style" w:cs="Bookman Old Style"/>
          <w:sz w:val="26"/>
          <w:szCs w:val="26"/>
        </w:rPr>
        <w:t xml:space="preserve"> </w:t>
      </w:r>
      <w:r w:rsidR="004508D3">
        <w:rPr>
          <w:rFonts w:ascii="Bookman Old Style" w:eastAsia="Bookman Old Style" w:hAnsi="Bookman Old Style" w:cs="Bookman Old Style"/>
          <w:sz w:val="26"/>
          <w:szCs w:val="26"/>
        </w:rPr>
        <w:t>de 2026</w:t>
      </w:r>
      <w:r>
        <w:rPr>
          <w:rFonts w:ascii="Bookman Old Style" w:eastAsia="Bookman Old Style" w:hAnsi="Bookman Old Style" w:cs="Bookman Old Style"/>
          <w:sz w:val="26"/>
          <w:szCs w:val="26"/>
        </w:rPr>
        <w:t>.</w:t>
      </w:r>
    </w:p>
    <w:p w14:paraId="38342A01" w14:textId="77777777" w:rsidR="00010DEE" w:rsidRDefault="00010DEE">
      <w:pPr>
        <w:ind w:left="1" w:hanging="3"/>
        <w:rPr>
          <w:rFonts w:ascii="Bookman Old Style" w:eastAsia="Bookman Old Style" w:hAnsi="Bookman Old Style" w:cs="Bookman Old Style"/>
          <w:sz w:val="26"/>
          <w:szCs w:val="26"/>
        </w:rPr>
      </w:pPr>
    </w:p>
    <w:p w14:paraId="443C4C2B" w14:textId="77777777" w:rsidR="00010DEE" w:rsidRDefault="00010DEE">
      <w:pPr>
        <w:ind w:left="1" w:hanging="3"/>
        <w:rPr>
          <w:rFonts w:ascii="Bookman Old Style" w:eastAsia="Bookman Old Style" w:hAnsi="Bookman Old Style" w:cs="Bookman Old Style"/>
          <w:sz w:val="26"/>
          <w:szCs w:val="26"/>
        </w:rPr>
      </w:pPr>
    </w:p>
    <w:p w14:paraId="5842E55C" w14:textId="77777777" w:rsidR="00010DEE" w:rsidRDefault="00010DEE">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p>
    <w:p w14:paraId="1965EF2A" w14:textId="77777777" w:rsidR="00010DEE" w:rsidRDefault="00FD5DF5">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proofErr w:type="spellStart"/>
      <w:r>
        <w:rPr>
          <w:rFonts w:ascii="Bookman Old Style" w:eastAsia="Bookman Old Style" w:hAnsi="Bookman Old Style" w:cs="Bookman Old Style"/>
          <w:color w:val="000000"/>
          <w:sz w:val="26"/>
          <w:szCs w:val="26"/>
        </w:rPr>
        <w:t>Kayssa</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Mirelly</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Alvez</w:t>
      </w:r>
      <w:proofErr w:type="spellEnd"/>
      <w:r>
        <w:rPr>
          <w:rFonts w:ascii="Bookman Old Style" w:eastAsia="Bookman Old Style" w:hAnsi="Bookman Old Style" w:cs="Bookman Old Style"/>
          <w:color w:val="000000"/>
          <w:sz w:val="26"/>
          <w:szCs w:val="26"/>
        </w:rPr>
        <w:t xml:space="preserve"> Tomaz</w:t>
      </w:r>
    </w:p>
    <w:p w14:paraId="7694D195" w14:textId="77777777" w:rsidR="00010DEE" w:rsidRDefault="00FD5DF5">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Agente de contratação</w:t>
      </w:r>
    </w:p>
    <w:p w14:paraId="46392B3A" w14:textId="77777777" w:rsidR="00010DEE" w:rsidRDefault="00010DEE">
      <w:pPr>
        <w:ind w:left="1" w:hanging="3"/>
        <w:jc w:val="center"/>
        <w:rPr>
          <w:rFonts w:ascii="Bookman Old Style" w:eastAsia="Bookman Old Style" w:hAnsi="Bookman Old Style" w:cs="Bookman Old Style"/>
          <w:sz w:val="26"/>
          <w:szCs w:val="26"/>
        </w:rPr>
      </w:pPr>
    </w:p>
    <w:p w14:paraId="64BF0BFB" w14:textId="77777777" w:rsidR="00010DEE" w:rsidRDefault="00010DEE">
      <w:pPr>
        <w:ind w:left="1" w:hanging="3"/>
        <w:rPr>
          <w:rFonts w:ascii="Bookman Old Style" w:eastAsia="Bookman Old Style" w:hAnsi="Bookman Old Style" w:cs="Bookman Old Style"/>
          <w:sz w:val="26"/>
          <w:szCs w:val="26"/>
        </w:rPr>
      </w:pPr>
    </w:p>
    <w:p w14:paraId="103B8037" w14:textId="77777777" w:rsidR="00010DEE" w:rsidRDefault="00010DEE">
      <w:pPr>
        <w:ind w:left="1" w:hanging="3"/>
        <w:jc w:val="center"/>
        <w:rPr>
          <w:rFonts w:ascii="Bookman Old Style" w:eastAsia="Bookman Old Style" w:hAnsi="Bookman Old Style" w:cs="Bookman Old Style"/>
          <w:sz w:val="26"/>
          <w:szCs w:val="26"/>
        </w:rPr>
      </w:pPr>
    </w:p>
    <w:p w14:paraId="55B28443" w14:textId="77777777" w:rsidR="00010DEE" w:rsidRDefault="00FD5DF5">
      <w:pPr>
        <w:ind w:left="1" w:hanging="3"/>
        <w:jc w:val="center"/>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ANEXO I- TERMO DE REFERÊNCIA</w:t>
      </w:r>
    </w:p>
    <w:p w14:paraId="3C88E6B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1. </w:t>
      </w:r>
      <w:r>
        <w:rPr>
          <w:rFonts w:ascii="Bookman Old Style" w:eastAsia="Bookman Old Style" w:hAnsi="Bookman Old Style" w:cs="Bookman Old Style"/>
          <w:b/>
        </w:rPr>
        <w:t>OBJETO</w:t>
      </w:r>
    </w:p>
    <w:p w14:paraId="6B07D54B" w14:textId="7A1105A9" w:rsidR="00010DEE" w:rsidRDefault="00FD5DF5">
      <w:pPr>
        <w:pBdr>
          <w:top w:val="nil"/>
          <w:left w:val="nil"/>
          <w:bottom w:val="nil"/>
          <w:right w:val="nil"/>
          <w:between w:val="nil"/>
        </w:pBdr>
        <w:spacing w:before="280" w:after="280" w:line="240" w:lineRule="auto"/>
        <w:ind w:left="0" w:hanging="2"/>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b/>
          <w:color w:val="000000"/>
        </w:rPr>
        <w:t>1.1.</w:t>
      </w:r>
      <w:r>
        <w:rPr>
          <w:rFonts w:ascii="Bookman Old Style" w:eastAsia="Bookman Old Style" w:hAnsi="Bookman Old Style" w:cs="Bookman Old Style"/>
          <w:b/>
          <w:color w:val="000000"/>
        </w:rPr>
        <w:tab/>
      </w:r>
      <w:r w:rsidR="008026BE" w:rsidRPr="008026BE">
        <w:rPr>
          <w:rFonts w:ascii="Bookman Old Style" w:eastAsia="Bookman Old Style" w:hAnsi="Bookman Old Style" w:cs="Bookman Old Style"/>
          <w:b/>
          <w:color w:val="000000"/>
          <w:sz w:val="26"/>
          <w:szCs w:val="26"/>
        </w:rPr>
        <w:t xml:space="preserve">Aquisição de gasolina para abastecimento do </w:t>
      </w:r>
      <w:r w:rsidR="004508D3" w:rsidRPr="008026BE">
        <w:rPr>
          <w:rFonts w:ascii="Bookman Old Style" w:eastAsia="Bookman Old Style" w:hAnsi="Bookman Old Style" w:cs="Bookman Old Style"/>
          <w:b/>
          <w:color w:val="000000"/>
          <w:sz w:val="26"/>
          <w:szCs w:val="26"/>
        </w:rPr>
        <w:t>veículo</w:t>
      </w:r>
      <w:r w:rsidR="008026BE" w:rsidRPr="008026BE">
        <w:rPr>
          <w:rFonts w:ascii="Bookman Old Style" w:eastAsia="Bookman Old Style" w:hAnsi="Bookman Old Style" w:cs="Bookman Old Style"/>
          <w:b/>
          <w:color w:val="000000"/>
          <w:sz w:val="26"/>
          <w:szCs w:val="26"/>
        </w:rPr>
        <w:t xml:space="preserve"> da </w:t>
      </w:r>
      <w:r w:rsidR="00217C7C" w:rsidRPr="008026BE">
        <w:rPr>
          <w:rFonts w:ascii="Bookman Old Style" w:eastAsia="Bookman Old Style" w:hAnsi="Bookman Old Style" w:cs="Bookman Old Style"/>
          <w:b/>
          <w:color w:val="000000"/>
          <w:sz w:val="26"/>
          <w:szCs w:val="26"/>
        </w:rPr>
        <w:t>câmara</w:t>
      </w:r>
      <w:r w:rsidR="008026BE" w:rsidRPr="008026BE">
        <w:rPr>
          <w:rFonts w:ascii="Bookman Old Style" w:eastAsia="Bookman Old Style" w:hAnsi="Bookman Old Style" w:cs="Bookman Old Style"/>
          <w:b/>
          <w:color w:val="000000"/>
          <w:sz w:val="26"/>
          <w:szCs w:val="26"/>
        </w:rPr>
        <w:t xml:space="preserve"> municipal de </w:t>
      </w:r>
      <w:proofErr w:type="spellStart"/>
      <w:r w:rsidR="008026BE" w:rsidRPr="008026BE">
        <w:rPr>
          <w:rFonts w:ascii="Bookman Old Style" w:eastAsia="Bookman Old Style" w:hAnsi="Bookman Old Style" w:cs="Bookman Old Style"/>
          <w:b/>
          <w:color w:val="000000"/>
          <w:sz w:val="26"/>
          <w:szCs w:val="26"/>
        </w:rPr>
        <w:t>Igaracy</w:t>
      </w:r>
      <w:proofErr w:type="spellEnd"/>
      <w:r w:rsidR="008026BE" w:rsidRPr="008026BE">
        <w:rPr>
          <w:rFonts w:ascii="Bookman Old Style" w:eastAsia="Bookman Old Style" w:hAnsi="Bookman Old Style" w:cs="Bookman Old Style"/>
          <w:b/>
          <w:color w:val="000000"/>
          <w:sz w:val="26"/>
          <w:szCs w:val="26"/>
        </w:rPr>
        <w:t>-PB.</w:t>
      </w:r>
    </w:p>
    <w:p w14:paraId="268E7DC8"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2. DA ESPECIFICAÇÃO TÉCNICA E QUANTITATIVO </w:t>
      </w:r>
    </w:p>
    <w:p w14:paraId="437C2BE9" w14:textId="77777777" w:rsidR="00010DEE" w:rsidRDefault="00010DEE">
      <w:pPr>
        <w:ind w:left="0" w:hanging="2"/>
        <w:rPr>
          <w:rFonts w:ascii="Bookman Old Style" w:eastAsia="Bookman Old Style" w:hAnsi="Bookman Old Style" w:cs="Bookman Old Style"/>
        </w:rPr>
      </w:pPr>
      <w:bookmarkStart w:id="3" w:name="_heading=h.7ecuphs4p4s" w:colFirst="0" w:colLast="0"/>
      <w:bookmarkEnd w:id="3"/>
    </w:p>
    <w:tbl>
      <w:tblPr>
        <w:tblStyle w:val="a"/>
        <w:tblW w:w="9963" w:type="dxa"/>
        <w:jc w:val="center"/>
        <w:tblInd w:w="0" w:type="dxa"/>
        <w:tblBorders>
          <w:top w:val="single" w:sz="8" w:space="0" w:color="C0C0C0"/>
          <w:left w:val="single" w:sz="8" w:space="0" w:color="C0C0C0"/>
          <w:bottom w:val="single" w:sz="8" w:space="0" w:color="C0C0C0"/>
          <w:right w:val="single" w:sz="8" w:space="0" w:color="C0C0C0"/>
          <w:insideH w:val="nil"/>
          <w:insideV w:val="nil"/>
        </w:tblBorders>
        <w:tblLayout w:type="fixed"/>
        <w:tblLook w:val="0000" w:firstRow="0" w:lastRow="0" w:firstColumn="0" w:lastColumn="0" w:noHBand="0" w:noVBand="0"/>
      </w:tblPr>
      <w:tblGrid>
        <w:gridCol w:w="925"/>
        <w:gridCol w:w="3448"/>
        <w:gridCol w:w="1169"/>
        <w:gridCol w:w="1581"/>
        <w:gridCol w:w="1231"/>
        <w:gridCol w:w="1609"/>
      </w:tblGrid>
      <w:tr w:rsidR="00010DEE" w:rsidRPr="007D0BA9" w14:paraId="5340BFE4" w14:textId="77777777" w:rsidTr="008026BE">
        <w:trPr>
          <w:jc w:val="center"/>
        </w:trPr>
        <w:tc>
          <w:tcPr>
            <w:tcW w:w="925" w:type="dxa"/>
            <w:tcBorders>
              <w:top w:val="single" w:sz="8" w:space="0" w:color="C0C0C0"/>
              <w:left w:val="single" w:sz="8" w:space="0" w:color="C0C0C0"/>
              <w:bottom w:val="single" w:sz="8" w:space="0" w:color="C0C0C0"/>
              <w:right w:val="single" w:sz="8" w:space="0" w:color="C0C0C0"/>
            </w:tcBorders>
            <w:vAlign w:val="center"/>
          </w:tcPr>
          <w:p w14:paraId="0DAD63B6"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ITEM</w:t>
            </w:r>
          </w:p>
        </w:tc>
        <w:tc>
          <w:tcPr>
            <w:tcW w:w="3448" w:type="dxa"/>
            <w:tcBorders>
              <w:top w:val="single" w:sz="8" w:space="0" w:color="C0C0C0"/>
              <w:left w:val="single" w:sz="8" w:space="0" w:color="C0C0C0"/>
              <w:bottom w:val="single" w:sz="8" w:space="0" w:color="C0C0C0"/>
              <w:right w:val="single" w:sz="8" w:space="0" w:color="C0C0C0"/>
            </w:tcBorders>
            <w:vAlign w:val="center"/>
          </w:tcPr>
          <w:p w14:paraId="4FD6FD55"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DISCRIMINAÇÃO</w:t>
            </w:r>
          </w:p>
        </w:tc>
        <w:tc>
          <w:tcPr>
            <w:tcW w:w="1169" w:type="dxa"/>
            <w:tcBorders>
              <w:top w:val="single" w:sz="8" w:space="0" w:color="C0C0C0"/>
              <w:left w:val="single" w:sz="8" w:space="0" w:color="C0C0C0"/>
              <w:bottom w:val="single" w:sz="8" w:space="0" w:color="C0C0C0"/>
              <w:right w:val="single" w:sz="8" w:space="0" w:color="C0C0C0"/>
            </w:tcBorders>
            <w:vAlign w:val="center"/>
          </w:tcPr>
          <w:p w14:paraId="05C172E9"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UNIDADE</w:t>
            </w:r>
          </w:p>
        </w:tc>
        <w:tc>
          <w:tcPr>
            <w:tcW w:w="1581" w:type="dxa"/>
            <w:tcBorders>
              <w:top w:val="single" w:sz="8" w:space="0" w:color="C0C0C0"/>
              <w:left w:val="single" w:sz="8" w:space="0" w:color="C0C0C0"/>
              <w:bottom w:val="single" w:sz="8" w:space="0" w:color="C0C0C0"/>
              <w:right w:val="single" w:sz="8" w:space="0" w:color="C0C0C0"/>
            </w:tcBorders>
            <w:vAlign w:val="center"/>
          </w:tcPr>
          <w:p w14:paraId="6961FDA1"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QUANTIDADE</w:t>
            </w:r>
          </w:p>
        </w:tc>
        <w:tc>
          <w:tcPr>
            <w:tcW w:w="1231" w:type="dxa"/>
            <w:tcBorders>
              <w:top w:val="single" w:sz="8" w:space="0" w:color="C0C0C0"/>
              <w:left w:val="single" w:sz="8" w:space="0" w:color="C0C0C0"/>
              <w:bottom w:val="single" w:sz="8" w:space="0" w:color="C0C0C0"/>
              <w:right w:val="single" w:sz="8" w:space="0" w:color="C0C0C0"/>
            </w:tcBorders>
            <w:vAlign w:val="center"/>
          </w:tcPr>
          <w:p w14:paraId="6F4BF109"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V.UNIT.</w:t>
            </w:r>
          </w:p>
        </w:tc>
        <w:tc>
          <w:tcPr>
            <w:tcW w:w="1609" w:type="dxa"/>
            <w:tcBorders>
              <w:top w:val="single" w:sz="8" w:space="0" w:color="C0C0C0"/>
              <w:left w:val="single" w:sz="8" w:space="0" w:color="C0C0C0"/>
              <w:bottom w:val="single" w:sz="8" w:space="0" w:color="C0C0C0"/>
              <w:right w:val="single" w:sz="8" w:space="0" w:color="C0C0C0"/>
            </w:tcBorders>
            <w:vAlign w:val="center"/>
          </w:tcPr>
          <w:p w14:paraId="4F6AE785"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b/>
                <w:sz w:val="18"/>
                <w:szCs w:val="18"/>
              </w:rPr>
              <w:t>V. TOTAL</w:t>
            </w:r>
          </w:p>
        </w:tc>
      </w:tr>
      <w:tr w:rsidR="00010DEE" w:rsidRPr="007D0BA9" w14:paraId="77E40D1D" w14:textId="77777777" w:rsidTr="008026BE">
        <w:trPr>
          <w:jc w:val="center"/>
        </w:trPr>
        <w:tc>
          <w:tcPr>
            <w:tcW w:w="925" w:type="dxa"/>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tcPr>
          <w:p w14:paraId="760E8137" w14:textId="77777777" w:rsidR="00010DEE" w:rsidRPr="007D0BA9" w:rsidRDefault="00FD5DF5">
            <w:pPr>
              <w:ind w:left="0" w:right="141" w:hanging="2"/>
              <w:jc w:val="center"/>
              <w:rPr>
                <w:rFonts w:ascii="Bookman Old Style" w:eastAsia="Bookman Old Style" w:hAnsi="Bookman Old Style" w:cs="Bookman Old Style"/>
                <w:sz w:val="18"/>
                <w:szCs w:val="18"/>
              </w:rPr>
            </w:pPr>
            <w:r w:rsidRPr="007D0BA9">
              <w:rPr>
                <w:rFonts w:ascii="Bookman Old Style" w:eastAsia="Bookman Old Style" w:hAnsi="Bookman Old Style" w:cs="Bookman Old Style"/>
                <w:sz w:val="18"/>
                <w:szCs w:val="18"/>
              </w:rPr>
              <w:t>1</w:t>
            </w:r>
          </w:p>
        </w:tc>
        <w:tc>
          <w:tcPr>
            <w:tcW w:w="3448" w:type="dxa"/>
            <w:tcBorders>
              <w:top w:val="single" w:sz="8" w:space="0" w:color="C0C0C0"/>
              <w:left w:val="single" w:sz="8" w:space="0" w:color="C0C0C0"/>
              <w:bottom w:val="single" w:sz="8" w:space="0" w:color="C0C0C0"/>
              <w:right w:val="single" w:sz="8" w:space="0" w:color="C0C0C0"/>
            </w:tcBorders>
          </w:tcPr>
          <w:p w14:paraId="3D0D3DED" w14:textId="6189F4B0" w:rsidR="00010DEE" w:rsidRPr="008026BE" w:rsidRDefault="008026BE" w:rsidP="007965BB">
            <w:pPr>
              <w:suppressAutoHyphens w:val="0"/>
              <w:autoSpaceDE w:val="0"/>
              <w:autoSpaceDN w:val="0"/>
              <w:adjustRightInd w:val="0"/>
              <w:spacing w:line="240" w:lineRule="auto"/>
              <w:ind w:leftChars="0" w:left="0" w:firstLineChars="0" w:firstLine="0"/>
              <w:textDirection w:val="lrTb"/>
              <w:textAlignment w:val="auto"/>
              <w:outlineLvl w:val="9"/>
              <w:rPr>
                <w:rFonts w:ascii="Bookman Old Style" w:eastAsia="Bookman Old Style" w:hAnsi="Bookman Old Style" w:cs="Bookman Old Style"/>
                <w:sz w:val="18"/>
                <w:szCs w:val="18"/>
              </w:rPr>
            </w:pPr>
            <w:r w:rsidRPr="008026BE">
              <w:rPr>
                <w:rFonts w:ascii="Bookman Old Style" w:hAnsi="Bookman Old Style" w:cs="Calibri"/>
                <w:position w:val="0"/>
              </w:rPr>
              <w:t>GASOLINA COMUM</w:t>
            </w:r>
          </w:p>
        </w:tc>
        <w:tc>
          <w:tcPr>
            <w:tcW w:w="1169" w:type="dxa"/>
            <w:tcBorders>
              <w:top w:val="single" w:sz="8" w:space="0" w:color="C0C0C0"/>
              <w:left w:val="single" w:sz="8" w:space="0" w:color="C0C0C0"/>
              <w:bottom w:val="single" w:sz="8" w:space="0" w:color="C0C0C0"/>
              <w:right w:val="single" w:sz="8" w:space="0" w:color="C0C0C0"/>
            </w:tcBorders>
            <w:vAlign w:val="center"/>
          </w:tcPr>
          <w:p w14:paraId="400D8EF4" w14:textId="3FBF4BEC" w:rsidR="00010DEE" w:rsidRPr="007D0BA9" w:rsidRDefault="008026BE">
            <w:pPr>
              <w:ind w:left="0" w:right="141" w:hanging="2"/>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LITRO</w:t>
            </w:r>
          </w:p>
        </w:tc>
        <w:tc>
          <w:tcPr>
            <w:tcW w:w="1581" w:type="dxa"/>
            <w:tcBorders>
              <w:top w:val="single" w:sz="8" w:space="0" w:color="C0C0C0"/>
              <w:left w:val="single" w:sz="8" w:space="0" w:color="C0C0C0"/>
              <w:bottom w:val="single" w:sz="8" w:space="0" w:color="C0C0C0"/>
              <w:right w:val="single" w:sz="8" w:space="0" w:color="C0C0C0"/>
            </w:tcBorders>
            <w:vAlign w:val="center"/>
          </w:tcPr>
          <w:p w14:paraId="63320905" w14:textId="4AD319F8" w:rsidR="00010DEE" w:rsidRPr="00F819AD" w:rsidRDefault="00F819AD">
            <w:pPr>
              <w:ind w:left="0" w:right="141" w:hanging="2"/>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4.000</w:t>
            </w:r>
          </w:p>
        </w:tc>
        <w:tc>
          <w:tcPr>
            <w:tcW w:w="1231" w:type="dxa"/>
            <w:tcBorders>
              <w:top w:val="single" w:sz="8" w:space="0" w:color="C0C0C0"/>
              <w:left w:val="single" w:sz="8" w:space="0" w:color="C0C0C0"/>
              <w:bottom w:val="single" w:sz="8" w:space="0" w:color="C0C0C0"/>
              <w:right w:val="single" w:sz="8" w:space="0" w:color="C0C0C0"/>
            </w:tcBorders>
            <w:vAlign w:val="center"/>
          </w:tcPr>
          <w:p w14:paraId="1190F19E" w14:textId="2C23566A" w:rsidR="00010DEE" w:rsidRPr="00F819AD" w:rsidRDefault="007D0BA9" w:rsidP="00F819AD">
            <w:pPr>
              <w:ind w:left="0" w:right="141" w:hanging="2"/>
              <w:jc w:val="center"/>
              <w:rPr>
                <w:rFonts w:ascii="Bookman Old Style" w:eastAsia="Bookman Old Style" w:hAnsi="Bookman Old Style" w:cs="Bookman Old Style"/>
                <w:sz w:val="18"/>
                <w:szCs w:val="18"/>
              </w:rPr>
            </w:pPr>
            <w:r w:rsidRPr="00F819AD">
              <w:rPr>
                <w:rFonts w:ascii="Bookman Old Style" w:eastAsia="Bookman Old Style" w:hAnsi="Bookman Old Style" w:cs="Bookman Old Style"/>
                <w:sz w:val="18"/>
                <w:szCs w:val="18"/>
              </w:rPr>
              <w:t xml:space="preserve">R$ </w:t>
            </w:r>
            <w:r w:rsidR="00F819AD">
              <w:rPr>
                <w:rFonts w:ascii="Bookman Old Style" w:eastAsia="Bookman Old Style" w:hAnsi="Bookman Old Style" w:cs="Bookman Old Style"/>
                <w:sz w:val="18"/>
                <w:szCs w:val="18"/>
              </w:rPr>
              <w:t>7,39</w:t>
            </w:r>
          </w:p>
        </w:tc>
        <w:tc>
          <w:tcPr>
            <w:tcW w:w="1609" w:type="dxa"/>
            <w:tcBorders>
              <w:top w:val="single" w:sz="8" w:space="0" w:color="C0C0C0"/>
              <w:left w:val="single" w:sz="8" w:space="0" w:color="C0C0C0"/>
              <w:bottom w:val="single" w:sz="8" w:space="0" w:color="C0C0C0"/>
              <w:right w:val="single" w:sz="8" w:space="0" w:color="C0C0C0"/>
            </w:tcBorders>
            <w:vAlign w:val="center"/>
          </w:tcPr>
          <w:p w14:paraId="0091E3FD" w14:textId="20C8D8D8" w:rsidR="00010DEE" w:rsidRPr="00F819AD" w:rsidRDefault="007D0BA9" w:rsidP="00F819AD">
            <w:pPr>
              <w:ind w:left="0" w:right="141" w:hanging="2"/>
              <w:jc w:val="center"/>
              <w:rPr>
                <w:rFonts w:ascii="Bookman Old Style" w:eastAsia="Bookman Old Style" w:hAnsi="Bookman Old Style" w:cs="Bookman Old Style"/>
                <w:sz w:val="18"/>
                <w:szCs w:val="18"/>
              </w:rPr>
            </w:pPr>
            <w:r w:rsidRPr="00F819AD">
              <w:rPr>
                <w:rFonts w:ascii="Bookman Old Style" w:eastAsia="Bookman Old Style" w:hAnsi="Bookman Old Style" w:cs="Bookman Old Style"/>
                <w:sz w:val="18"/>
                <w:szCs w:val="18"/>
              </w:rPr>
              <w:t xml:space="preserve">R$ </w:t>
            </w:r>
            <w:r w:rsidR="00F819AD">
              <w:rPr>
                <w:rFonts w:ascii="Bookman Old Style" w:eastAsia="Bookman Old Style" w:hAnsi="Bookman Old Style" w:cs="Bookman Old Style"/>
                <w:sz w:val="18"/>
                <w:szCs w:val="18"/>
              </w:rPr>
              <w:t>29.560,00</w:t>
            </w:r>
          </w:p>
        </w:tc>
      </w:tr>
      <w:tr w:rsidR="00010DEE" w:rsidRPr="007D0BA9" w14:paraId="0D4D61CA" w14:textId="77777777" w:rsidTr="008026BE">
        <w:trPr>
          <w:jc w:val="center"/>
        </w:trPr>
        <w:tc>
          <w:tcPr>
            <w:tcW w:w="5542" w:type="dxa"/>
            <w:gridSpan w:val="3"/>
            <w:tcBorders>
              <w:top w:val="single" w:sz="8" w:space="0" w:color="C0C0C0"/>
              <w:left w:val="single" w:sz="8" w:space="0" w:color="C0C0C0"/>
              <w:bottom w:val="single" w:sz="8" w:space="0" w:color="C0C0C0"/>
              <w:right w:val="single" w:sz="8" w:space="0" w:color="C0C0C0"/>
            </w:tcBorders>
            <w:vAlign w:val="center"/>
          </w:tcPr>
          <w:p w14:paraId="02D81830" w14:textId="77777777" w:rsidR="00010DEE" w:rsidRPr="007D0BA9" w:rsidRDefault="00010DEE">
            <w:pPr>
              <w:ind w:left="0" w:right="141" w:hanging="2"/>
              <w:jc w:val="center"/>
              <w:rPr>
                <w:rFonts w:ascii="Bookman Old Style" w:eastAsia="Bookman Old Style" w:hAnsi="Bookman Old Style" w:cs="Bookman Old Style"/>
                <w:sz w:val="18"/>
                <w:szCs w:val="18"/>
              </w:rPr>
            </w:pPr>
          </w:p>
        </w:tc>
        <w:tc>
          <w:tcPr>
            <w:tcW w:w="2812" w:type="dxa"/>
            <w:gridSpan w:val="2"/>
            <w:tcBorders>
              <w:top w:val="single" w:sz="8" w:space="0" w:color="C0C0C0"/>
              <w:left w:val="single" w:sz="8" w:space="0" w:color="C0C0C0"/>
              <w:bottom w:val="single" w:sz="8" w:space="0" w:color="C0C0C0"/>
              <w:right w:val="single" w:sz="8" w:space="0" w:color="C0C0C0"/>
            </w:tcBorders>
            <w:vAlign w:val="center"/>
          </w:tcPr>
          <w:p w14:paraId="372491D3" w14:textId="77777777" w:rsidR="00010DEE" w:rsidRPr="00F819AD" w:rsidRDefault="00FD5DF5">
            <w:pPr>
              <w:ind w:left="0" w:right="141" w:hanging="2"/>
              <w:jc w:val="center"/>
              <w:rPr>
                <w:rFonts w:ascii="Bookman Old Style" w:eastAsia="Bookman Old Style" w:hAnsi="Bookman Old Style" w:cs="Bookman Old Style"/>
                <w:sz w:val="18"/>
                <w:szCs w:val="18"/>
              </w:rPr>
            </w:pPr>
            <w:r w:rsidRPr="00F819AD">
              <w:rPr>
                <w:rFonts w:ascii="Bookman Old Style" w:eastAsia="Bookman Old Style" w:hAnsi="Bookman Old Style" w:cs="Bookman Old Style"/>
                <w:b/>
                <w:sz w:val="18"/>
                <w:szCs w:val="18"/>
              </w:rPr>
              <w:t>Total</w:t>
            </w:r>
          </w:p>
        </w:tc>
        <w:tc>
          <w:tcPr>
            <w:tcW w:w="1609" w:type="dxa"/>
            <w:tcBorders>
              <w:top w:val="single" w:sz="8" w:space="0" w:color="C0C0C0"/>
              <w:left w:val="single" w:sz="8" w:space="0" w:color="C0C0C0"/>
              <w:bottom w:val="single" w:sz="8" w:space="0" w:color="C0C0C0"/>
              <w:right w:val="single" w:sz="8" w:space="0" w:color="C0C0C0"/>
            </w:tcBorders>
            <w:vAlign w:val="center"/>
          </w:tcPr>
          <w:p w14:paraId="10FB21D3" w14:textId="585F792A" w:rsidR="00010DEE" w:rsidRPr="00F819AD" w:rsidRDefault="008026BE" w:rsidP="00F819AD">
            <w:pPr>
              <w:ind w:left="0" w:right="141" w:hanging="2"/>
              <w:jc w:val="center"/>
              <w:rPr>
                <w:rFonts w:ascii="Bookman Old Style" w:eastAsia="Bookman Old Style" w:hAnsi="Bookman Old Style" w:cs="Bookman Old Style"/>
                <w:b/>
                <w:bCs/>
                <w:sz w:val="18"/>
                <w:szCs w:val="18"/>
              </w:rPr>
            </w:pPr>
            <w:r w:rsidRPr="00F819AD">
              <w:rPr>
                <w:rFonts w:ascii="Bookman Old Style" w:eastAsia="Bookman Old Style" w:hAnsi="Bookman Old Style" w:cs="Bookman Old Style"/>
                <w:b/>
                <w:bCs/>
                <w:sz w:val="18"/>
                <w:szCs w:val="18"/>
              </w:rPr>
              <w:t>R</w:t>
            </w:r>
            <w:r w:rsidR="00217C7C" w:rsidRPr="00F819AD">
              <w:rPr>
                <w:rFonts w:ascii="Bookman Old Style" w:eastAsia="Bookman Old Style" w:hAnsi="Bookman Old Style" w:cs="Bookman Old Style"/>
                <w:b/>
                <w:bCs/>
                <w:sz w:val="18"/>
                <w:szCs w:val="18"/>
              </w:rPr>
              <w:t>$</w:t>
            </w:r>
            <w:r w:rsidRPr="00F819AD">
              <w:rPr>
                <w:rFonts w:ascii="Bookman Old Style" w:eastAsia="Bookman Old Style" w:hAnsi="Bookman Old Style" w:cs="Bookman Old Style"/>
                <w:b/>
                <w:bCs/>
                <w:sz w:val="18"/>
                <w:szCs w:val="18"/>
              </w:rPr>
              <w:t xml:space="preserve"> </w:t>
            </w:r>
            <w:r w:rsidR="00F819AD">
              <w:rPr>
                <w:rFonts w:ascii="Bookman Old Style" w:eastAsia="Bookman Old Style" w:hAnsi="Bookman Old Style" w:cs="Bookman Old Style"/>
                <w:b/>
                <w:bCs/>
                <w:sz w:val="18"/>
                <w:szCs w:val="18"/>
              </w:rPr>
              <w:t>29.560,00</w:t>
            </w:r>
          </w:p>
        </w:tc>
      </w:tr>
    </w:tbl>
    <w:p w14:paraId="6CAD3675" w14:textId="77777777" w:rsidR="00010DEE" w:rsidRDefault="00010DEE">
      <w:pPr>
        <w:ind w:left="0" w:hanging="2"/>
        <w:rPr>
          <w:rFonts w:ascii="Bookman Old Style" w:eastAsia="Bookman Old Style" w:hAnsi="Bookman Old Style" w:cs="Bookman Old Style"/>
        </w:rPr>
      </w:pPr>
    </w:p>
    <w:p w14:paraId="4C0F098F"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3. CRITÉRIOS DE ACEITAÇÃO DO OBJETO</w:t>
      </w:r>
    </w:p>
    <w:p w14:paraId="77EE91E1" w14:textId="2835B9C6" w:rsidR="00010DEE" w:rsidRDefault="00FD5DF5">
      <w:pPr>
        <w:pBdr>
          <w:top w:val="nil"/>
          <w:left w:val="nil"/>
          <w:bottom w:val="nil"/>
          <w:right w:val="nil"/>
          <w:between w:val="nil"/>
        </w:pBdr>
        <w:spacing w:before="280" w:after="280"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3.1. A Contratada deverá </w:t>
      </w:r>
      <w:r w:rsidR="00217C7C">
        <w:rPr>
          <w:rFonts w:ascii="Bookman Old Style" w:eastAsia="Bookman Old Style" w:hAnsi="Bookman Old Style" w:cs="Bookman Old Style"/>
          <w:color w:val="000000"/>
        </w:rPr>
        <w:t>fornecer combustível com qualidade sem adulteração</w:t>
      </w:r>
      <w:r>
        <w:rPr>
          <w:rFonts w:ascii="Bookman Old Style" w:eastAsia="Bookman Old Style" w:hAnsi="Bookman Old Style" w:cs="Bookman Old Style"/>
          <w:color w:val="000000"/>
        </w:rPr>
        <w:t>.</w:t>
      </w:r>
    </w:p>
    <w:p w14:paraId="3535E70B" w14:textId="6FFEAB6A" w:rsidR="007D0BA9"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3.2 </w:t>
      </w:r>
      <w:r w:rsidR="00217C7C">
        <w:rPr>
          <w:rFonts w:ascii="Bookman Old Style" w:eastAsia="Bookman Old Style" w:hAnsi="Bookman Old Style" w:cs="Bookman Old Style"/>
        </w:rPr>
        <w:t>Sempre realizar prova de qualidade junto a ANP</w:t>
      </w:r>
      <w:r w:rsidR="007D0BA9">
        <w:rPr>
          <w:rFonts w:ascii="Bookman Old Style" w:eastAsia="Bookman Old Style" w:hAnsi="Bookman Old Style" w:cs="Bookman Old Style"/>
        </w:rPr>
        <w:t>.</w:t>
      </w:r>
    </w:p>
    <w:p w14:paraId="657C5A30" w14:textId="77777777" w:rsidR="00010DEE" w:rsidRDefault="00010DEE">
      <w:pPr>
        <w:ind w:left="0" w:hanging="2"/>
        <w:jc w:val="both"/>
        <w:rPr>
          <w:rFonts w:ascii="Bookman Old Style" w:eastAsia="Bookman Old Style" w:hAnsi="Bookman Old Style" w:cs="Bookman Old Style"/>
        </w:rPr>
      </w:pPr>
    </w:p>
    <w:p w14:paraId="6E9CD913" w14:textId="1DA860A9"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3.3. A contratada deverá </w:t>
      </w:r>
      <w:r w:rsidR="00217C7C">
        <w:rPr>
          <w:rFonts w:ascii="Bookman Old Style" w:eastAsia="Bookman Old Style" w:hAnsi="Bookman Old Style" w:cs="Bookman Old Style"/>
        </w:rPr>
        <w:t>atender as necessidades da administração</w:t>
      </w:r>
      <w:r>
        <w:rPr>
          <w:rFonts w:ascii="Bookman Old Style" w:eastAsia="Bookman Old Style" w:hAnsi="Bookman Old Style" w:cs="Bookman Old Style"/>
        </w:rPr>
        <w:t>.</w:t>
      </w:r>
    </w:p>
    <w:p w14:paraId="12408E7D" w14:textId="77777777" w:rsidR="00010DEE" w:rsidRDefault="00010DEE">
      <w:pPr>
        <w:ind w:left="0" w:hanging="2"/>
        <w:jc w:val="both"/>
        <w:rPr>
          <w:rFonts w:ascii="Bookman Old Style" w:eastAsia="Bookman Old Style" w:hAnsi="Bookman Old Style" w:cs="Bookman Old Style"/>
        </w:rPr>
      </w:pPr>
    </w:p>
    <w:p w14:paraId="51A70A21"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4. OBRIGAÇÕES DA CONTRATANTE</w:t>
      </w:r>
    </w:p>
    <w:p w14:paraId="103C8116"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4.1. </w:t>
      </w:r>
      <w:r>
        <w:rPr>
          <w:rFonts w:ascii="Bookman Old Style" w:eastAsia="Bookman Old Style" w:hAnsi="Bookman Old Style" w:cs="Bookman Old Style"/>
        </w:rPr>
        <w:t>São obrigações da contratante:</w:t>
      </w:r>
    </w:p>
    <w:p w14:paraId="7C30EE73" w14:textId="68BD9D16"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4.1.1.</w:t>
      </w:r>
      <w:r>
        <w:rPr>
          <w:rFonts w:ascii="Bookman Old Style" w:eastAsia="Bookman Old Style" w:hAnsi="Bookman Old Style" w:cs="Bookman Old Style"/>
          <w:b/>
        </w:rPr>
        <w:t xml:space="preserve"> </w:t>
      </w:r>
      <w:r>
        <w:rPr>
          <w:rFonts w:ascii="Bookman Old Style" w:eastAsia="Bookman Old Style" w:hAnsi="Bookman Old Style" w:cs="Bookman Old Style"/>
        </w:rPr>
        <w:t>Efetuar o pagamento relativo do contra</w:t>
      </w:r>
      <w:r w:rsidR="008026BE">
        <w:rPr>
          <w:rFonts w:ascii="Bookman Old Style" w:eastAsia="Bookman Old Style" w:hAnsi="Bookman Old Style" w:cs="Bookman Old Style"/>
        </w:rPr>
        <w:t>t</w:t>
      </w:r>
      <w:r>
        <w:rPr>
          <w:rFonts w:ascii="Bookman Old Style" w:eastAsia="Bookman Old Style" w:hAnsi="Bookman Old Style" w:cs="Bookman Old Style"/>
        </w:rPr>
        <w:t>o, de acordo com as respectivas cláusulas do presente contrato;</w:t>
      </w:r>
    </w:p>
    <w:p w14:paraId="7C389A39" w14:textId="337086BD"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4.1.2. </w:t>
      </w:r>
      <w:r w:rsidR="008026BE" w:rsidRPr="008026BE">
        <w:rPr>
          <w:rFonts w:ascii="Bookman Old Style" w:eastAsia="Bookman Old Style" w:hAnsi="Bookman Old Style" w:cs="Bookman Old Style"/>
        </w:rPr>
        <w:t>Proporcionar todas as facilidades para que a Contratada possa cumprir suas obrigações dentro das normas e condições assumidas por ocasião da assinatura do Contrato</w:t>
      </w:r>
      <w:r w:rsidR="008026BE">
        <w:rPr>
          <w:rFonts w:ascii="Bookman Old Style" w:eastAsia="Bookman Old Style" w:hAnsi="Bookman Old Style" w:cs="Bookman Old Style"/>
        </w:rPr>
        <w:t>;</w:t>
      </w:r>
    </w:p>
    <w:p w14:paraId="22818501" w14:textId="493F4C79"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4.1.3. Exigir o cumprimento de todas as obrigações assumidas pela Contratada, de acor</w:t>
      </w:r>
      <w:r w:rsidR="004508D3">
        <w:rPr>
          <w:rFonts w:ascii="Bookman Old Style" w:eastAsia="Bookman Old Style" w:hAnsi="Bookman Old Style" w:cs="Bookman Old Style"/>
        </w:rPr>
        <w:t>do comas cláusulas contratuais e</w:t>
      </w:r>
      <w:r>
        <w:rPr>
          <w:rFonts w:ascii="Bookman Old Style" w:eastAsia="Bookman Old Style" w:hAnsi="Bookman Old Style" w:cs="Bookman Old Style"/>
        </w:rPr>
        <w:t xml:space="preserve"> os termos de sua proposta;</w:t>
      </w:r>
    </w:p>
    <w:p w14:paraId="5DD83A6C" w14:textId="33304E54" w:rsidR="00010DEE" w:rsidRDefault="00FD5DF5">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rPr>
        <w:t>4.1.4 Exercer</w:t>
      </w:r>
      <w:proofErr w:type="gramEnd"/>
      <w:r>
        <w:rPr>
          <w:rFonts w:ascii="Bookman Old Style" w:eastAsia="Bookman Old Style" w:hAnsi="Bookman Old Style" w:cs="Bookman Old Style"/>
        </w:rPr>
        <w:t xml:space="preserve"> o acom</w:t>
      </w:r>
      <w:r>
        <w:rPr>
          <w:rFonts w:ascii="Bookman Old Style" w:eastAsia="Bookman Old Style" w:hAnsi="Bookman Old Style" w:cs="Bookman Old Style"/>
        </w:rPr>
        <w:t>panhamento e a fiscalização do</w:t>
      </w:r>
      <w:r w:rsidR="008026BE">
        <w:rPr>
          <w:rFonts w:ascii="Bookman Old Style" w:eastAsia="Bookman Old Style" w:hAnsi="Bookman Old Style" w:cs="Bookman Old Style"/>
        </w:rPr>
        <w:t xml:space="preserve"> produto</w:t>
      </w:r>
      <w:r>
        <w:rPr>
          <w:rFonts w:ascii="Bookman Old Style" w:eastAsia="Bookman Old Style" w:hAnsi="Bookman Old Style" w:cs="Bookman Old Style"/>
        </w:rPr>
        <w:t xml:space="preserve">, por servidor especialmente designado, anotando em registro próprio as falhas detectadas, indicando dia, mês e ano, bem como o nome dos empregados eventualmente envolvidos, e encaminhando os apontamentos à autoridade </w:t>
      </w:r>
      <w:r>
        <w:rPr>
          <w:rFonts w:ascii="Bookman Old Style" w:eastAsia="Bookman Old Style" w:hAnsi="Bookman Old Style" w:cs="Bookman Old Style"/>
        </w:rPr>
        <w:t>competente para as providências cabíveis;</w:t>
      </w:r>
    </w:p>
    <w:p w14:paraId="4B4630E1" w14:textId="4D0EFE13"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4.1.5.</w:t>
      </w:r>
      <w:r w:rsidR="008026BE" w:rsidRPr="008026BE">
        <w:rPr>
          <w:rFonts w:ascii="Bookman Old Style" w:eastAsia="Bookman Old Style" w:hAnsi="Bookman Old Style" w:cs="Bookman Old Style"/>
        </w:rPr>
        <w:t>Comunicar à Contratada, por escrito, eventuais anormalidades de qualquer espécie, prestando os esclarecimentos necessários, determinando prazo para a correção das falhas</w:t>
      </w:r>
    </w:p>
    <w:p w14:paraId="5ECDF3F0" w14:textId="6E8692E9" w:rsidR="00010DEE" w:rsidRDefault="00FD5DF5">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rPr>
        <w:t>4.1.6 Zelar</w:t>
      </w:r>
      <w:proofErr w:type="gramEnd"/>
      <w:r>
        <w:rPr>
          <w:rFonts w:ascii="Bookman Old Style" w:eastAsia="Bookman Old Style" w:hAnsi="Bookman Old Style" w:cs="Bookman Old Style"/>
        </w:rPr>
        <w:t xml:space="preserve"> para que durante toda a vi</w:t>
      </w:r>
      <w:r>
        <w:rPr>
          <w:rFonts w:ascii="Bookman Old Style" w:eastAsia="Bookman Old Style" w:hAnsi="Bookman Old Style" w:cs="Bookman Old Style"/>
        </w:rPr>
        <w:t>gência do contrato sejam mantidas, com compatibilidade com as obrigações assumidas pela Contratada, todas as condições de habilitação e qualificação exigidas na licitação</w:t>
      </w:r>
      <w:r w:rsidR="007D0BA9">
        <w:rPr>
          <w:rFonts w:ascii="Bookman Old Style" w:eastAsia="Bookman Old Style" w:hAnsi="Bookman Old Style" w:cs="Bookman Old Style"/>
        </w:rPr>
        <w:t>;</w:t>
      </w:r>
    </w:p>
    <w:p w14:paraId="1E1433FA" w14:textId="7C1D99AF" w:rsidR="00010DEE" w:rsidRDefault="00010DEE">
      <w:pPr>
        <w:ind w:left="0" w:hanging="2"/>
        <w:jc w:val="both"/>
        <w:rPr>
          <w:rFonts w:ascii="Bookman Old Style" w:eastAsia="Bookman Old Style" w:hAnsi="Bookman Old Style" w:cs="Bookman Old Style"/>
        </w:rPr>
      </w:pPr>
    </w:p>
    <w:p w14:paraId="081AC5FB"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5. OBRIGAÇÕES DA CONTRATADA</w:t>
      </w:r>
    </w:p>
    <w:p w14:paraId="0629DE97" w14:textId="77777777" w:rsidR="00010DEE" w:rsidRDefault="00FD5DF5">
      <w:pPr>
        <w:ind w:left="0" w:hanging="2"/>
        <w:jc w:val="both"/>
        <w:rPr>
          <w:rFonts w:ascii="Bookman Old Style" w:eastAsia="Bookman Old Style" w:hAnsi="Bookman Old Style" w:cs="Bookman Old Style"/>
        </w:rPr>
      </w:pPr>
      <w:bookmarkStart w:id="4" w:name="_heading=h.dlan9d4r1qij" w:colFirst="0" w:colLast="0"/>
      <w:bookmarkEnd w:id="4"/>
      <w:r>
        <w:rPr>
          <w:rFonts w:ascii="Bookman Old Style" w:eastAsia="Bookman Old Style" w:hAnsi="Bookman Old Style" w:cs="Bookman Old Style"/>
          <w:b/>
        </w:rPr>
        <w:t xml:space="preserve">5.1. </w:t>
      </w:r>
      <w:r>
        <w:rPr>
          <w:rFonts w:ascii="Bookman Old Style" w:eastAsia="Bookman Old Style" w:hAnsi="Bookman Old Style" w:cs="Bookman Old Style"/>
        </w:rPr>
        <w:t>A Contratada deve cumprir todas as obrigações cons</w:t>
      </w:r>
      <w:r>
        <w:rPr>
          <w:rFonts w:ascii="Bookman Old Style" w:eastAsia="Bookman Old Style" w:hAnsi="Bookman Old Style" w:cs="Bookman Old Style"/>
        </w:rPr>
        <w:t>tantes no Edital e anexos e sua proposta, assumindo como exclusivamente seus os riscos e as despesas decorrentes da execução do objeto e, ainda:</w:t>
      </w:r>
    </w:p>
    <w:p w14:paraId="0F4D075F"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lastRenderedPageBreak/>
        <w:t xml:space="preserve">5.1.1. </w:t>
      </w:r>
      <w:r>
        <w:rPr>
          <w:rFonts w:ascii="Bookman Old Style" w:eastAsia="Bookman Old Style" w:hAnsi="Bookman Old Style" w:cs="Bookman Old Style"/>
        </w:rPr>
        <w:t xml:space="preserve">Manter sigilo sobre informações dos documentos, cumprindo com a Lei nº 13.709, de 14 de </w:t>
      </w:r>
      <w:proofErr w:type="gramStart"/>
      <w:r>
        <w:rPr>
          <w:rFonts w:ascii="Bookman Old Style" w:eastAsia="Bookman Old Style" w:hAnsi="Bookman Old Style" w:cs="Bookman Old Style"/>
        </w:rPr>
        <w:t>Agosto</w:t>
      </w:r>
      <w:proofErr w:type="gramEnd"/>
      <w:r>
        <w:rPr>
          <w:rFonts w:ascii="Bookman Old Style" w:eastAsia="Bookman Old Style" w:hAnsi="Bookman Old Style" w:cs="Bookman Old Style"/>
        </w:rPr>
        <w:t xml:space="preserve"> de 2018, </w:t>
      </w:r>
      <w:r>
        <w:rPr>
          <w:rFonts w:ascii="Bookman Old Style" w:eastAsia="Bookman Old Style" w:hAnsi="Bookman Old Style" w:cs="Bookman Old Style"/>
        </w:rPr>
        <w:t>que é a Lei Geral de Proteção de Dados Pessoais LGPD, quanto a todos os dados pessoais a que tenham acesso em razão dos serviços prestados.</w:t>
      </w:r>
    </w:p>
    <w:p w14:paraId="19208A0D" w14:textId="77777777" w:rsidR="00010DEE" w:rsidRDefault="00FD5DF5">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b/>
        </w:rPr>
        <w:t xml:space="preserve">5.1.2 </w:t>
      </w:r>
      <w:r>
        <w:rPr>
          <w:rFonts w:ascii="Bookman Old Style" w:eastAsia="Bookman Old Style" w:hAnsi="Bookman Old Style" w:cs="Bookman Old Style"/>
        </w:rPr>
        <w:t>Responsabilizar-se</w:t>
      </w:r>
      <w:proofErr w:type="gramEnd"/>
      <w:r>
        <w:rPr>
          <w:rFonts w:ascii="Bookman Old Style" w:eastAsia="Bookman Old Style" w:hAnsi="Bookman Old Style" w:cs="Bookman Old Style"/>
        </w:rPr>
        <w:t xml:space="preserve"> pelos vícios e danos decorrentes do objeto, de acordo com os artigos 12, 13 e 17 a 27, do C</w:t>
      </w:r>
      <w:r>
        <w:rPr>
          <w:rFonts w:ascii="Bookman Old Style" w:eastAsia="Bookman Old Style" w:hAnsi="Bookman Old Style" w:cs="Bookman Old Style"/>
        </w:rPr>
        <w:t>ódigo de Defesa do Consumidor (Lei nº 8.078, de 1990);</w:t>
      </w:r>
    </w:p>
    <w:p w14:paraId="105CD397" w14:textId="7A3D083D"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5.1.3. </w:t>
      </w:r>
      <w:r>
        <w:rPr>
          <w:rFonts w:ascii="Bookman Old Style" w:eastAsia="Bookman Old Style" w:hAnsi="Bookman Old Style" w:cs="Bookman Old Style"/>
        </w:rPr>
        <w:t xml:space="preserve">Comunicar à Administração, com antecedência, a impossibilidade de cumprimento do objeto contratado, advertindo outro meio para realizar </w:t>
      </w:r>
      <w:r w:rsidR="0071345A">
        <w:rPr>
          <w:rFonts w:ascii="Bookman Old Style" w:eastAsia="Bookman Old Style" w:hAnsi="Bookman Old Style" w:cs="Bookman Old Style"/>
        </w:rPr>
        <w:t>a entrega do produto</w:t>
      </w:r>
      <w:r>
        <w:rPr>
          <w:rFonts w:ascii="Bookman Old Style" w:eastAsia="Bookman Old Style" w:hAnsi="Bookman Old Style" w:cs="Bookman Old Style"/>
        </w:rPr>
        <w:t>;</w:t>
      </w:r>
    </w:p>
    <w:p w14:paraId="542E0A8A"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5.1.4. </w:t>
      </w:r>
      <w:r>
        <w:rPr>
          <w:rFonts w:ascii="Bookman Old Style" w:eastAsia="Bookman Old Style" w:hAnsi="Bookman Old Style" w:cs="Bookman Old Style"/>
        </w:rPr>
        <w:t>Manter, durante toda a vigênc</w:t>
      </w:r>
      <w:r>
        <w:rPr>
          <w:rFonts w:ascii="Bookman Old Style" w:eastAsia="Bookman Old Style" w:hAnsi="Bookman Old Style" w:cs="Bookman Old Style"/>
        </w:rPr>
        <w:t>ia do contrato em compatibilidade com as obrigações assumidas, todas as condições de habilitação e qualificação exigidas na licitação;</w:t>
      </w:r>
    </w:p>
    <w:p w14:paraId="0557434D" w14:textId="5C027F24"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5.1.5. </w:t>
      </w:r>
      <w:r>
        <w:rPr>
          <w:rFonts w:ascii="Bookman Old Style" w:eastAsia="Bookman Old Style" w:hAnsi="Bookman Old Style" w:cs="Bookman Old Style"/>
        </w:rPr>
        <w:t xml:space="preserve">Deverá ser utilizando equipamentos </w:t>
      </w:r>
      <w:r w:rsidR="00217C7C">
        <w:rPr>
          <w:rFonts w:ascii="Bookman Old Style" w:eastAsia="Bookman Old Style" w:hAnsi="Bookman Old Style" w:cs="Bookman Old Style"/>
        </w:rPr>
        <w:t>de proteção contra incêndios, equipamentos de EPI para a equipe de pessoal</w:t>
      </w:r>
      <w:r w:rsidR="0071345A">
        <w:rPr>
          <w:rFonts w:ascii="Bookman Old Style" w:eastAsia="Bookman Old Style" w:hAnsi="Bookman Old Style" w:cs="Bookman Old Style"/>
        </w:rPr>
        <w:t>, c</w:t>
      </w:r>
      <w:r w:rsidR="0071345A" w:rsidRPr="0071345A">
        <w:rPr>
          <w:rFonts w:ascii="Bookman Old Style" w:eastAsia="Bookman Old Style" w:hAnsi="Bookman Old Style" w:cs="Bookman Old Style"/>
        </w:rPr>
        <w:t>umpri</w:t>
      </w:r>
      <w:r w:rsidR="0071345A">
        <w:rPr>
          <w:rFonts w:ascii="Bookman Old Style" w:eastAsia="Bookman Old Style" w:hAnsi="Bookman Old Style" w:cs="Bookman Old Style"/>
        </w:rPr>
        <w:t>ndo</w:t>
      </w:r>
      <w:r w:rsidR="0071345A" w:rsidRPr="0071345A">
        <w:rPr>
          <w:rFonts w:ascii="Bookman Old Style" w:eastAsia="Bookman Old Style" w:hAnsi="Bookman Old Style" w:cs="Bookman Old Style"/>
        </w:rPr>
        <w:t xml:space="preserve"> rigorosamente as Leis, Instruções, Normas e demais Legislações Federais e Estaduais e orientações dos órgãos fiscalizadores</w:t>
      </w:r>
      <w:r>
        <w:rPr>
          <w:rFonts w:ascii="Bookman Old Style" w:eastAsia="Bookman Old Style" w:hAnsi="Bookman Old Style" w:cs="Bookman Old Style"/>
        </w:rPr>
        <w:t>.</w:t>
      </w:r>
    </w:p>
    <w:p w14:paraId="7FBD9B6A" w14:textId="67D13BB8"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5.1.6.  </w:t>
      </w:r>
      <w:r w:rsidR="007D0BA9">
        <w:rPr>
          <w:rFonts w:ascii="Bookman Old Style" w:eastAsia="Bookman Old Style" w:hAnsi="Bookman Old Style" w:cs="Bookman Old Style"/>
        </w:rPr>
        <w:t xml:space="preserve">Dispor </w:t>
      </w:r>
      <w:r w:rsidR="00217C7C">
        <w:rPr>
          <w:rFonts w:ascii="Bookman Old Style" w:eastAsia="Bookman Old Style" w:hAnsi="Bookman Old Style" w:cs="Bookman Old Style"/>
        </w:rPr>
        <w:t>de combustível para abastecimento em todos os dias</w:t>
      </w:r>
      <w:r>
        <w:rPr>
          <w:rFonts w:ascii="Bookman Old Style" w:eastAsia="Bookman Old Style" w:hAnsi="Bookman Old Style" w:cs="Bookman Old Style"/>
        </w:rPr>
        <w:t>;</w:t>
      </w:r>
    </w:p>
    <w:p w14:paraId="28A87A13" w14:textId="2D57EB5F" w:rsidR="00010DEE" w:rsidRDefault="00FD5DF5" w:rsidP="0071345A">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5.1.7. </w:t>
      </w:r>
      <w:r>
        <w:rPr>
          <w:rFonts w:ascii="Bookman Old Style" w:eastAsia="Bookman Old Style" w:hAnsi="Bookman Old Style" w:cs="Bookman Old Style"/>
        </w:rPr>
        <w:t>Manter durante a execução contratual compatibilida</w:t>
      </w:r>
      <w:r>
        <w:rPr>
          <w:rFonts w:ascii="Bookman Old Style" w:eastAsia="Bookman Old Style" w:hAnsi="Bookman Old Style" w:cs="Bookman Old Style"/>
        </w:rPr>
        <w:t>de com regularidade fiscal e trabalhista</w:t>
      </w:r>
      <w:r w:rsidR="00217C7C">
        <w:rPr>
          <w:rFonts w:ascii="Bookman Old Style" w:eastAsia="Bookman Old Style" w:hAnsi="Bookman Old Style" w:cs="Bookman Old Style"/>
        </w:rPr>
        <w:t>;</w:t>
      </w:r>
    </w:p>
    <w:p w14:paraId="7DE558B8" w14:textId="7F380FC2" w:rsidR="00217C7C" w:rsidRPr="00217C7C" w:rsidRDefault="00217C7C" w:rsidP="0071345A">
      <w:pPr>
        <w:ind w:left="0" w:hanging="2"/>
        <w:jc w:val="both"/>
        <w:rPr>
          <w:rFonts w:ascii="Bookman Old Style" w:eastAsia="Bookman Old Style" w:hAnsi="Bookman Old Style" w:cs="Bookman Old Style"/>
        </w:rPr>
      </w:pPr>
      <w:r>
        <w:rPr>
          <w:rFonts w:ascii="Bookman Old Style" w:eastAsia="Bookman Old Style" w:hAnsi="Bookman Old Style" w:cs="Bookman Old Style"/>
          <w:b/>
          <w:bCs/>
        </w:rPr>
        <w:t xml:space="preserve">5.1.8. </w:t>
      </w:r>
      <w:r>
        <w:rPr>
          <w:rFonts w:ascii="Bookman Old Style" w:eastAsia="Bookman Old Style" w:hAnsi="Bookman Old Style" w:cs="Bookman Old Style"/>
        </w:rPr>
        <w:t>Manter licenças renovadas sempre com os órgãos fiscalizadores.</w:t>
      </w:r>
    </w:p>
    <w:p w14:paraId="625FFC93" w14:textId="77777777" w:rsidR="00010DEE" w:rsidRDefault="00010DEE">
      <w:pPr>
        <w:ind w:left="0" w:hanging="2"/>
        <w:jc w:val="both"/>
        <w:rPr>
          <w:rFonts w:ascii="Bookman Old Style" w:eastAsia="Bookman Old Style" w:hAnsi="Bookman Old Style" w:cs="Bookman Old Style"/>
        </w:rPr>
      </w:pPr>
    </w:p>
    <w:p w14:paraId="17696CCB"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6. SUBCONTRATAÇÃO</w:t>
      </w:r>
    </w:p>
    <w:p w14:paraId="427F75F9"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6.1. </w:t>
      </w:r>
      <w:r>
        <w:rPr>
          <w:rFonts w:ascii="Bookman Old Style" w:eastAsia="Bookman Old Style" w:hAnsi="Bookman Old Style" w:cs="Bookman Old Style"/>
        </w:rPr>
        <w:t>Não será admitida a subcontratação do objeto licitatório, sem prévia autorização da autoridade superior.</w:t>
      </w:r>
    </w:p>
    <w:p w14:paraId="2EDD9D36"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7. DA DOTAÇÃO </w:t>
      </w:r>
      <w:r>
        <w:rPr>
          <w:rFonts w:ascii="Bookman Old Style" w:eastAsia="Bookman Old Style" w:hAnsi="Bookman Old Style" w:cs="Bookman Old Style"/>
          <w:b/>
        </w:rPr>
        <w:t>ORÇAMENTÁRIA</w:t>
      </w:r>
    </w:p>
    <w:p w14:paraId="06E4EC99" w14:textId="6517F461" w:rsidR="00010DEE" w:rsidRDefault="00FD5DF5">
      <w:p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FF0000"/>
        </w:rPr>
      </w:pPr>
      <w:bookmarkStart w:id="5" w:name="_heading=h.im8mlvukgfmt" w:colFirst="0" w:colLast="0"/>
      <w:bookmarkEnd w:id="5"/>
      <w:r>
        <w:rPr>
          <w:rFonts w:ascii="Bookman Old Style" w:eastAsia="Bookman Old Style" w:hAnsi="Bookman Old Style" w:cs="Bookman Old Style"/>
          <w:b/>
          <w:color w:val="000000"/>
        </w:rPr>
        <w:t xml:space="preserve">7.1. </w:t>
      </w:r>
      <w:r>
        <w:rPr>
          <w:rFonts w:ascii="Bookman Old Style" w:eastAsia="Bookman Old Style" w:hAnsi="Bookman Old Style" w:cs="Bookman Old Style"/>
          <w:color w:val="000000"/>
        </w:rPr>
        <w:t>As despesas decorrentes das aquisições correrão à conta dos recursos consignados no Orçamento p</w:t>
      </w:r>
      <w:r w:rsidR="008B2D18">
        <w:rPr>
          <w:rFonts w:ascii="Bookman Old Style" w:eastAsia="Bookman Old Style" w:hAnsi="Bookman Old Style" w:cs="Bookman Old Style"/>
          <w:color w:val="000000"/>
        </w:rPr>
        <w:t>róprio, para o exercício de 2026</w:t>
      </w:r>
      <w:r>
        <w:rPr>
          <w:rFonts w:ascii="Bookman Old Style" w:eastAsia="Bookman Old Style" w:hAnsi="Bookman Old Style" w:cs="Bookman Old Style"/>
          <w:color w:val="000000"/>
        </w:rPr>
        <w:t xml:space="preserve">, sendo: </w:t>
      </w:r>
      <w:r w:rsidR="0071345A" w:rsidRPr="0071345A">
        <w:rPr>
          <w:rFonts w:ascii="Bookman Old Style" w:eastAsia="Bookman Old Style" w:hAnsi="Bookman Old Style" w:cs="Bookman Old Style"/>
          <w:b/>
          <w:color w:val="000000"/>
        </w:rPr>
        <w:t>01.000 CÂMARA MUNICIPAL - 01 031 1001 2002 – 3390.30 – MATERIAL DE CONSUMO</w:t>
      </w:r>
      <w:r w:rsidR="0071345A">
        <w:rPr>
          <w:rFonts w:ascii="Bookman Old Style" w:eastAsia="Bookman Old Style" w:hAnsi="Bookman Old Style" w:cs="Bookman Old Style"/>
          <w:b/>
          <w:color w:val="000000"/>
        </w:rPr>
        <w:t>.</w:t>
      </w:r>
      <w:bookmarkStart w:id="6" w:name="_GoBack"/>
      <w:bookmarkEnd w:id="6"/>
    </w:p>
    <w:p w14:paraId="1755641B"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41EE0DF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sz w:val="22"/>
          <w:szCs w:val="22"/>
        </w:rPr>
      </w:pPr>
    </w:p>
    <w:p w14:paraId="649A925F"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
    <w:p w14:paraId="18EE37F5"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roofErr w:type="spellStart"/>
      <w:r>
        <w:rPr>
          <w:rFonts w:ascii="Bookman Old Style" w:eastAsia="Bookman Old Style" w:hAnsi="Bookman Old Style" w:cs="Bookman Old Style"/>
          <w:color w:val="000000"/>
          <w:sz w:val="22"/>
          <w:szCs w:val="22"/>
        </w:rPr>
        <w:t>Kayssa</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Mirelly</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Alvez</w:t>
      </w:r>
      <w:proofErr w:type="spellEnd"/>
      <w:r>
        <w:rPr>
          <w:rFonts w:ascii="Bookman Old Style" w:eastAsia="Bookman Old Style" w:hAnsi="Bookman Old Style" w:cs="Bookman Old Style"/>
          <w:color w:val="000000"/>
          <w:sz w:val="22"/>
          <w:szCs w:val="22"/>
        </w:rPr>
        <w:t xml:space="preserve"> </w:t>
      </w:r>
      <w:r>
        <w:rPr>
          <w:rFonts w:ascii="Bookman Old Style" w:eastAsia="Bookman Old Style" w:hAnsi="Bookman Old Style" w:cs="Bookman Old Style"/>
          <w:color w:val="000000"/>
          <w:sz w:val="22"/>
          <w:szCs w:val="22"/>
        </w:rPr>
        <w:t>Tomaz</w:t>
      </w:r>
    </w:p>
    <w:p w14:paraId="05E565A2"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Agente de contratação</w:t>
      </w:r>
    </w:p>
    <w:p w14:paraId="4C78B119" w14:textId="77777777" w:rsidR="00010DEE" w:rsidRDefault="00010DEE">
      <w:pPr>
        <w:ind w:left="0" w:hanging="2"/>
        <w:jc w:val="center"/>
        <w:rPr>
          <w:rFonts w:ascii="Bookman Old Style" w:eastAsia="Bookman Old Style" w:hAnsi="Bookman Old Style" w:cs="Bookman Old Style"/>
        </w:rPr>
      </w:pPr>
    </w:p>
    <w:p w14:paraId="4D2EDD3B" w14:textId="77777777" w:rsidR="00010DEE" w:rsidRDefault="00010DEE">
      <w:pPr>
        <w:ind w:left="0" w:hanging="2"/>
        <w:jc w:val="center"/>
        <w:rPr>
          <w:rFonts w:ascii="Bookman Old Style" w:eastAsia="Bookman Old Style" w:hAnsi="Bookman Old Style" w:cs="Bookman Old Style"/>
        </w:rPr>
      </w:pPr>
    </w:p>
    <w:p w14:paraId="19E9EF69" w14:textId="77777777" w:rsidR="00010DEE" w:rsidRDefault="00010DEE">
      <w:pPr>
        <w:ind w:left="0" w:hanging="2"/>
        <w:jc w:val="center"/>
        <w:rPr>
          <w:rFonts w:ascii="Bookman Old Style" w:eastAsia="Bookman Old Style" w:hAnsi="Bookman Old Style" w:cs="Bookman Old Style"/>
        </w:rPr>
      </w:pPr>
    </w:p>
    <w:p w14:paraId="3E9253DB" w14:textId="77777777" w:rsidR="00010DEE" w:rsidRDefault="00010DEE">
      <w:pPr>
        <w:ind w:left="0" w:hanging="2"/>
        <w:jc w:val="center"/>
        <w:rPr>
          <w:rFonts w:ascii="Bookman Old Style" w:eastAsia="Bookman Old Style" w:hAnsi="Bookman Old Style" w:cs="Bookman Old Style"/>
        </w:rPr>
      </w:pPr>
    </w:p>
    <w:p w14:paraId="3DB5CD9C" w14:textId="77777777" w:rsidR="0071345A" w:rsidRDefault="0071345A">
      <w:pPr>
        <w:ind w:left="0" w:hanging="2"/>
        <w:jc w:val="center"/>
        <w:rPr>
          <w:rFonts w:ascii="Bookman Old Style" w:eastAsia="Bookman Old Style" w:hAnsi="Bookman Old Style" w:cs="Bookman Old Style"/>
        </w:rPr>
      </w:pPr>
    </w:p>
    <w:p w14:paraId="75DD0731" w14:textId="77777777" w:rsidR="0071345A" w:rsidRDefault="0071345A">
      <w:pPr>
        <w:ind w:left="0" w:hanging="2"/>
        <w:jc w:val="center"/>
        <w:rPr>
          <w:rFonts w:ascii="Bookman Old Style" w:eastAsia="Bookman Old Style" w:hAnsi="Bookman Old Style" w:cs="Bookman Old Style"/>
        </w:rPr>
      </w:pPr>
    </w:p>
    <w:p w14:paraId="66A9D7E2" w14:textId="77777777" w:rsidR="0071345A" w:rsidRDefault="0071345A">
      <w:pPr>
        <w:ind w:left="0" w:hanging="2"/>
        <w:jc w:val="center"/>
        <w:rPr>
          <w:rFonts w:ascii="Bookman Old Style" w:eastAsia="Bookman Old Style" w:hAnsi="Bookman Old Style" w:cs="Bookman Old Style"/>
        </w:rPr>
      </w:pPr>
    </w:p>
    <w:p w14:paraId="55B83312" w14:textId="77777777" w:rsidR="0071345A" w:rsidRDefault="0071345A">
      <w:pPr>
        <w:ind w:left="0" w:hanging="2"/>
        <w:jc w:val="center"/>
        <w:rPr>
          <w:rFonts w:ascii="Bookman Old Style" w:eastAsia="Bookman Old Style" w:hAnsi="Bookman Old Style" w:cs="Bookman Old Style"/>
        </w:rPr>
      </w:pPr>
    </w:p>
    <w:p w14:paraId="18880E20" w14:textId="77777777" w:rsidR="0071345A" w:rsidRDefault="0071345A">
      <w:pPr>
        <w:ind w:left="0" w:hanging="2"/>
        <w:jc w:val="center"/>
        <w:rPr>
          <w:rFonts w:ascii="Bookman Old Style" w:eastAsia="Bookman Old Style" w:hAnsi="Bookman Old Style" w:cs="Bookman Old Style"/>
        </w:rPr>
      </w:pPr>
    </w:p>
    <w:p w14:paraId="339C5385" w14:textId="77777777" w:rsidR="0071345A" w:rsidRDefault="0071345A">
      <w:pPr>
        <w:ind w:left="0" w:hanging="2"/>
        <w:jc w:val="center"/>
        <w:rPr>
          <w:rFonts w:ascii="Bookman Old Style" w:eastAsia="Bookman Old Style" w:hAnsi="Bookman Old Style" w:cs="Bookman Old Style"/>
        </w:rPr>
      </w:pPr>
    </w:p>
    <w:p w14:paraId="2D511E7E" w14:textId="77777777" w:rsidR="0071345A" w:rsidRDefault="0071345A">
      <w:pPr>
        <w:ind w:left="0" w:hanging="2"/>
        <w:jc w:val="center"/>
        <w:rPr>
          <w:rFonts w:ascii="Bookman Old Style" w:eastAsia="Bookman Old Style" w:hAnsi="Bookman Old Style" w:cs="Bookman Old Style"/>
        </w:rPr>
      </w:pPr>
    </w:p>
    <w:p w14:paraId="03470C9A" w14:textId="77777777" w:rsidR="0071345A" w:rsidRDefault="0071345A">
      <w:pPr>
        <w:ind w:left="0" w:hanging="2"/>
        <w:jc w:val="center"/>
        <w:rPr>
          <w:rFonts w:ascii="Bookman Old Style" w:eastAsia="Bookman Old Style" w:hAnsi="Bookman Old Style" w:cs="Bookman Old Style"/>
        </w:rPr>
      </w:pPr>
    </w:p>
    <w:p w14:paraId="414D97C8" w14:textId="77777777" w:rsidR="0071345A" w:rsidRDefault="0071345A">
      <w:pPr>
        <w:ind w:left="0" w:hanging="2"/>
        <w:jc w:val="center"/>
        <w:rPr>
          <w:rFonts w:ascii="Bookman Old Style" w:eastAsia="Bookman Old Style" w:hAnsi="Bookman Old Style" w:cs="Bookman Old Style"/>
        </w:rPr>
      </w:pPr>
    </w:p>
    <w:p w14:paraId="09441537" w14:textId="77777777" w:rsidR="0071345A" w:rsidRDefault="0071345A">
      <w:pPr>
        <w:ind w:left="0" w:hanging="2"/>
        <w:jc w:val="center"/>
        <w:rPr>
          <w:rFonts w:ascii="Bookman Old Style" w:eastAsia="Bookman Old Style" w:hAnsi="Bookman Old Style" w:cs="Bookman Old Style"/>
        </w:rPr>
      </w:pPr>
    </w:p>
    <w:p w14:paraId="3FF18125" w14:textId="77777777" w:rsidR="0071345A" w:rsidRDefault="0071345A">
      <w:pPr>
        <w:ind w:left="0" w:hanging="2"/>
        <w:jc w:val="center"/>
        <w:rPr>
          <w:rFonts w:ascii="Bookman Old Style" w:eastAsia="Bookman Old Style" w:hAnsi="Bookman Old Style" w:cs="Bookman Old Style"/>
        </w:rPr>
      </w:pPr>
    </w:p>
    <w:p w14:paraId="6BEA5277" w14:textId="77777777" w:rsidR="0071345A" w:rsidRDefault="0071345A">
      <w:pPr>
        <w:ind w:left="0" w:hanging="2"/>
        <w:jc w:val="center"/>
        <w:rPr>
          <w:rFonts w:ascii="Bookman Old Style" w:eastAsia="Bookman Old Style" w:hAnsi="Bookman Old Style" w:cs="Bookman Old Style"/>
        </w:rPr>
      </w:pPr>
    </w:p>
    <w:p w14:paraId="6BD2EC5A" w14:textId="77777777" w:rsidR="0071345A" w:rsidRDefault="0071345A">
      <w:pPr>
        <w:ind w:left="0" w:hanging="2"/>
        <w:jc w:val="center"/>
        <w:rPr>
          <w:rFonts w:ascii="Bookman Old Style" w:eastAsia="Bookman Old Style" w:hAnsi="Bookman Old Style" w:cs="Bookman Old Style"/>
        </w:rPr>
      </w:pPr>
    </w:p>
    <w:p w14:paraId="53C36745" w14:textId="77777777" w:rsidR="0071345A" w:rsidRDefault="0071345A">
      <w:pPr>
        <w:ind w:left="0" w:hanging="2"/>
        <w:jc w:val="center"/>
        <w:rPr>
          <w:rFonts w:ascii="Bookman Old Style" w:eastAsia="Bookman Old Style" w:hAnsi="Bookman Old Style" w:cs="Bookman Old Style"/>
        </w:rPr>
      </w:pPr>
    </w:p>
    <w:p w14:paraId="43331077" w14:textId="77777777" w:rsidR="0071345A" w:rsidRDefault="0071345A">
      <w:pPr>
        <w:ind w:left="0" w:hanging="2"/>
        <w:jc w:val="center"/>
        <w:rPr>
          <w:rFonts w:ascii="Bookman Old Style" w:eastAsia="Bookman Old Style" w:hAnsi="Bookman Old Style" w:cs="Bookman Old Style"/>
        </w:rPr>
      </w:pPr>
    </w:p>
    <w:p w14:paraId="66A282AF"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 xml:space="preserve">Em papel timbrado da empresa </w:t>
      </w:r>
    </w:p>
    <w:p w14:paraId="037C5D4D"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ANEXO II- MODELO DE PROPOSTA COMERCIAL</w:t>
      </w:r>
    </w:p>
    <w:p w14:paraId="551411C3"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7DFA47EB" w14:textId="2DDC0B06"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DISPENSA Nº 00</w:t>
      </w:r>
      <w:r w:rsidR="007965BB">
        <w:rPr>
          <w:rFonts w:ascii="Bookman Old Style" w:eastAsia="Bookman Old Style" w:hAnsi="Bookman Old Style" w:cs="Bookman Old Style"/>
        </w:rPr>
        <w:t>0</w:t>
      </w:r>
      <w:r w:rsidR="00F819AD">
        <w:rPr>
          <w:rFonts w:ascii="Bookman Old Style" w:eastAsia="Bookman Old Style" w:hAnsi="Bookman Old Style" w:cs="Bookman Old Style"/>
        </w:rPr>
        <w:t>3/2026</w:t>
      </w:r>
    </w:p>
    <w:p w14:paraId="05A5F9A9"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COM BASE NO ART. N°75, INCISO II da Lei 14.133/2021</w:t>
      </w:r>
    </w:p>
    <w:p w14:paraId="4B67827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5D04E04D" w14:textId="7C0DCF8B" w:rsidR="00010DEE" w:rsidRDefault="00FD5DF5">
      <w:pPr>
        <w:ind w:left="0" w:hanging="2"/>
        <w:jc w:val="both"/>
        <w:rPr>
          <w:rFonts w:ascii="Bookman Old Style" w:eastAsia="Bookman Old Style" w:hAnsi="Bookman Old Style" w:cs="Bookman Old Style"/>
          <w:sz w:val="26"/>
          <w:szCs w:val="26"/>
        </w:rPr>
      </w:pPr>
      <w:r>
        <w:rPr>
          <w:rFonts w:ascii="Bookman Old Style" w:eastAsia="Bookman Old Style" w:hAnsi="Bookman Old Style" w:cs="Bookman Old Style"/>
        </w:rPr>
        <w:t xml:space="preserve">OBJETO: </w:t>
      </w:r>
      <w:r w:rsidR="0071345A" w:rsidRPr="0071345A">
        <w:rPr>
          <w:rFonts w:ascii="Bookman Old Style" w:eastAsia="Bookman Old Style" w:hAnsi="Bookman Old Style" w:cs="Bookman Old Style"/>
          <w:b/>
          <w:color w:val="000000"/>
          <w:sz w:val="26"/>
          <w:szCs w:val="26"/>
        </w:rPr>
        <w:t xml:space="preserve">Aquisição de gasolina para abastecimento do </w:t>
      </w:r>
      <w:r w:rsidR="00F819AD" w:rsidRPr="0071345A">
        <w:rPr>
          <w:rFonts w:ascii="Bookman Old Style" w:eastAsia="Bookman Old Style" w:hAnsi="Bookman Old Style" w:cs="Bookman Old Style"/>
          <w:b/>
          <w:color w:val="000000"/>
          <w:sz w:val="26"/>
          <w:szCs w:val="26"/>
        </w:rPr>
        <w:t>veículo</w:t>
      </w:r>
      <w:r w:rsidR="0071345A" w:rsidRPr="0071345A">
        <w:rPr>
          <w:rFonts w:ascii="Bookman Old Style" w:eastAsia="Bookman Old Style" w:hAnsi="Bookman Old Style" w:cs="Bookman Old Style"/>
          <w:b/>
          <w:color w:val="000000"/>
          <w:sz w:val="26"/>
          <w:szCs w:val="26"/>
        </w:rPr>
        <w:t xml:space="preserve"> da </w:t>
      </w:r>
      <w:r w:rsidR="00F819AD" w:rsidRPr="0071345A">
        <w:rPr>
          <w:rFonts w:ascii="Bookman Old Style" w:eastAsia="Bookman Old Style" w:hAnsi="Bookman Old Style" w:cs="Bookman Old Style"/>
          <w:b/>
          <w:color w:val="000000"/>
          <w:sz w:val="26"/>
          <w:szCs w:val="26"/>
        </w:rPr>
        <w:t>câmara</w:t>
      </w:r>
      <w:r w:rsidR="0071345A" w:rsidRPr="0071345A">
        <w:rPr>
          <w:rFonts w:ascii="Bookman Old Style" w:eastAsia="Bookman Old Style" w:hAnsi="Bookman Old Style" w:cs="Bookman Old Style"/>
          <w:b/>
          <w:color w:val="000000"/>
          <w:sz w:val="26"/>
          <w:szCs w:val="26"/>
        </w:rPr>
        <w:t xml:space="preserve"> municipal de </w:t>
      </w:r>
      <w:proofErr w:type="spellStart"/>
      <w:r w:rsidR="0071345A" w:rsidRPr="0071345A">
        <w:rPr>
          <w:rFonts w:ascii="Bookman Old Style" w:eastAsia="Bookman Old Style" w:hAnsi="Bookman Old Style" w:cs="Bookman Old Style"/>
          <w:b/>
          <w:color w:val="000000"/>
          <w:sz w:val="26"/>
          <w:szCs w:val="26"/>
        </w:rPr>
        <w:t>Igaracy</w:t>
      </w:r>
      <w:proofErr w:type="spellEnd"/>
      <w:r w:rsidR="0071345A" w:rsidRPr="0071345A">
        <w:rPr>
          <w:rFonts w:ascii="Bookman Old Style" w:eastAsia="Bookman Old Style" w:hAnsi="Bookman Old Style" w:cs="Bookman Old Style"/>
          <w:b/>
          <w:color w:val="000000"/>
          <w:sz w:val="26"/>
          <w:szCs w:val="26"/>
        </w:rPr>
        <w:t>-PB.</w:t>
      </w:r>
    </w:p>
    <w:p w14:paraId="1F1DD858" w14:textId="77777777" w:rsidR="00010DEE" w:rsidRDefault="00010DEE">
      <w:pPr>
        <w:ind w:left="1" w:hanging="3"/>
        <w:jc w:val="both"/>
        <w:rPr>
          <w:rFonts w:ascii="Bookman Old Style" w:eastAsia="Bookman Old Style" w:hAnsi="Bookman Old Style" w:cs="Bookman Old Style"/>
          <w:sz w:val="26"/>
          <w:szCs w:val="26"/>
        </w:rPr>
      </w:pPr>
    </w:p>
    <w:tbl>
      <w:tblPr>
        <w:tblStyle w:val="a0"/>
        <w:tblW w:w="105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253"/>
        <w:gridCol w:w="992"/>
        <w:gridCol w:w="1297"/>
        <w:gridCol w:w="1740"/>
        <w:gridCol w:w="1606"/>
      </w:tblGrid>
      <w:tr w:rsidR="00010DEE" w14:paraId="2C33E29F" w14:textId="77777777">
        <w:trPr>
          <w:trHeight w:val="227"/>
          <w:jc w:val="center"/>
        </w:trPr>
        <w:tc>
          <w:tcPr>
            <w:tcW w:w="675" w:type="dxa"/>
          </w:tcPr>
          <w:p w14:paraId="570170CC"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Item</w:t>
            </w:r>
          </w:p>
        </w:tc>
        <w:tc>
          <w:tcPr>
            <w:tcW w:w="4253" w:type="dxa"/>
          </w:tcPr>
          <w:p w14:paraId="6D51313A"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Descrição</w:t>
            </w:r>
          </w:p>
        </w:tc>
        <w:tc>
          <w:tcPr>
            <w:tcW w:w="992" w:type="dxa"/>
          </w:tcPr>
          <w:p w14:paraId="5EDA6638"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roofErr w:type="spellStart"/>
            <w:proofErr w:type="gramStart"/>
            <w:r>
              <w:rPr>
                <w:rFonts w:ascii="Bookman Old Style" w:eastAsia="Bookman Old Style" w:hAnsi="Bookman Old Style" w:cs="Bookman Old Style"/>
                <w:b/>
                <w:color w:val="000000"/>
                <w:sz w:val="18"/>
                <w:szCs w:val="18"/>
              </w:rPr>
              <w:t>unid</w:t>
            </w:r>
            <w:proofErr w:type="spellEnd"/>
            <w:proofErr w:type="gramEnd"/>
          </w:p>
        </w:tc>
        <w:tc>
          <w:tcPr>
            <w:tcW w:w="1297" w:type="dxa"/>
          </w:tcPr>
          <w:p w14:paraId="7B905EC3"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Quant</w:t>
            </w:r>
          </w:p>
        </w:tc>
        <w:tc>
          <w:tcPr>
            <w:tcW w:w="1740" w:type="dxa"/>
          </w:tcPr>
          <w:p w14:paraId="6C9058AC"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Unit.</w:t>
            </w:r>
          </w:p>
        </w:tc>
        <w:tc>
          <w:tcPr>
            <w:tcW w:w="1606" w:type="dxa"/>
          </w:tcPr>
          <w:p w14:paraId="78A6A5CF"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total</w:t>
            </w:r>
          </w:p>
        </w:tc>
      </w:tr>
      <w:tr w:rsidR="00010DEE" w14:paraId="4EFA9F42" w14:textId="77777777">
        <w:trPr>
          <w:trHeight w:val="227"/>
          <w:jc w:val="center"/>
        </w:trPr>
        <w:tc>
          <w:tcPr>
            <w:tcW w:w="675" w:type="dxa"/>
          </w:tcPr>
          <w:p w14:paraId="5D89C14E"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01</w:t>
            </w:r>
          </w:p>
        </w:tc>
        <w:tc>
          <w:tcPr>
            <w:tcW w:w="4253" w:type="dxa"/>
          </w:tcPr>
          <w:p w14:paraId="08C9BB7C" w14:textId="1C782CEE" w:rsidR="00010DEE" w:rsidRDefault="00010DEE">
            <w:pPr>
              <w:ind w:left="0" w:hanging="2"/>
              <w:jc w:val="both"/>
              <w:rPr>
                <w:rFonts w:ascii="Bookman Old Style" w:eastAsia="Bookman Old Style" w:hAnsi="Bookman Old Style" w:cs="Bookman Old Style"/>
                <w:sz w:val="18"/>
                <w:szCs w:val="18"/>
              </w:rPr>
            </w:pPr>
          </w:p>
        </w:tc>
        <w:tc>
          <w:tcPr>
            <w:tcW w:w="992" w:type="dxa"/>
            <w:vAlign w:val="center"/>
          </w:tcPr>
          <w:p w14:paraId="3E2A37F9" w14:textId="6D6F248B" w:rsidR="00010DEE" w:rsidRDefault="00217C7C">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 xml:space="preserve">Litro </w:t>
            </w:r>
          </w:p>
        </w:tc>
        <w:tc>
          <w:tcPr>
            <w:tcW w:w="1297" w:type="dxa"/>
            <w:vAlign w:val="center"/>
          </w:tcPr>
          <w:p w14:paraId="74B22093" w14:textId="031BCC3B" w:rsidR="00010DEE" w:rsidRDefault="00F819AD">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4.000</w:t>
            </w:r>
          </w:p>
          <w:p w14:paraId="70988E6D"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740" w:type="dxa"/>
            <w:vAlign w:val="center"/>
          </w:tcPr>
          <w:p w14:paraId="279CE283"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606" w:type="dxa"/>
          </w:tcPr>
          <w:p w14:paraId="48AA7941"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r w:rsidR="00010DEE" w14:paraId="0F805AD4" w14:textId="77777777">
        <w:trPr>
          <w:trHeight w:val="227"/>
          <w:jc w:val="center"/>
        </w:trPr>
        <w:tc>
          <w:tcPr>
            <w:tcW w:w="675" w:type="dxa"/>
          </w:tcPr>
          <w:p w14:paraId="7FBC8F59"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4253" w:type="dxa"/>
          </w:tcPr>
          <w:p w14:paraId="7FD44A81"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992" w:type="dxa"/>
          </w:tcPr>
          <w:p w14:paraId="0E3B3CC3"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297" w:type="dxa"/>
          </w:tcPr>
          <w:p w14:paraId="1196CF19"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740" w:type="dxa"/>
          </w:tcPr>
          <w:p w14:paraId="6193A5C8"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606" w:type="dxa"/>
          </w:tcPr>
          <w:p w14:paraId="784BD03B"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bl>
    <w:p w14:paraId="4A292000" w14:textId="77777777" w:rsidR="00010DEE" w:rsidRDefault="00010DEE">
      <w:pPr>
        <w:ind w:left="0" w:hanging="2"/>
        <w:rPr>
          <w:rFonts w:ascii="Bookman Old Style" w:eastAsia="Bookman Old Style" w:hAnsi="Bookman Old Style" w:cs="Bookman Old Style"/>
        </w:rPr>
      </w:pPr>
    </w:p>
    <w:p w14:paraId="26BD878E"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VALOR GLOBAL DA PROPOSTA R$ ____________ (___________________) </w:t>
      </w:r>
    </w:p>
    <w:p w14:paraId="5006071C"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VALIDADE DA PROPOSTA: 60 DIAS </w:t>
      </w:r>
    </w:p>
    <w:p w14:paraId="124BA3AD"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PAGAMENTO: mensal </w:t>
      </w:r>
    </w:p>
    <w:p w14:paraId="7AD2E9E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DADOS </w:t>
      </w:r>
      <w:proofErr w:type="gramStart"/>
      <w:r>
        <w:rPr>
          <w:rFonts w:ascii="Bookman Old Style" w:eastAsia="Bookman Old Style" w:hAnsi="Bookman Old Style" w:cs="Bookman Old Style"/>
        </w:rPr>
        <w:t>BANCÁRIOS:_</w:t>
      </w:r>
      <w:proofErr w:type="gramEnd"/>
      <w:r>
        <w:rPr>
          <w:rFonts w:ascii="Bookman Old Style" w:eastAsia="Bookman Old Style" w:hAnsi="Bookman Old Style" w:cs="Bookman Old Style"/>
        </w:rPr>
        <w:t>_________________________</w:t>
      </w:r>
    </w:p>
    <w:p w14:paraId="08643CC1" w14:textId="77777777" w:rsidR="00010DEE" w:rsidRDefault="00010DEE">
      <w:pPr>
        <w:ind w:left="0" w:hanging="2"/>
        <w:rPr>
          <w:rFonts w:ascii="Bookman Old Style" w:eastAsia="Bookman Old Style" w:hAnsi="Bookman Old Style" w:cs="Bookman Old Style"/>
        </w:rPr>
      </w:pPr>
    </w:p>
    <w:p w14:paraId="087B7914"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Apresentamos nossa proposta conforme o item e preço, estabelecidos no Edital.</w:t>
      </w:r>
    </w:p>
    <w:p w14:paraId="03E0BA41" w14:textId="77777777" w:rsidR="00010DEE" w:rsidRDefault="00010DEE">
      <w:pPr>
        <w:ind w:left="0" w:hanging="2"/>
        <w:jc w:val="center"/>
        <w:rPr>
          <w:rFonts w:ascii="Bookman Old Style" w:eastAsia="Bookman Old Style" w:hAnsi="Bookman Old Style" w:cs="Bookman Old Style"/>
        </w:rPr>
      </w:pPr>
    </w:p>
    <w:p w14:paraId="5F55F5C0" w14:textId="4DCBB761" w:rsidR="00010DEE" w:rsidRDefault="00FD5DF5">
      <w:pPr>
        <w:ind w:left="0" w:hanging="2"/>
        <w:jc w:val="center"/>
        <w:rPr>
          <w:rFonts w:ascii="Bookman Old Style" w:eastAsia="Bookman Old Style" w:hAnsi="Bookman Old Style" w:cs="Bookman Old Style"/>
        </w:rPr>
      </w:pPr>
      <w:proofErr w:type="gramStart"/>
      <w:r>
        <w:rPr>
          <w:rFonts w:ascii="Bookman Old Style" w:eastAsia="Bookman Old Style" w:hAnsi="Bookman Old Style" w:cs="Bookman Old Style"/>
        </w:rPr>
        <w:t>...... ,</w:t>
      </w:r>
      <w:proofErr w:type="gramEnd"/>
      <w:r>
        <w:rPr>
          <w:rFonts w:ascii="Bookman Old Style" w:eastAsia="Bookman Old Style" w:hAnsi="Bookman Old Style" w:cs="Bookman Old Style"/>
        </w:rPr>
        <w:t>___</w:t>
      </w:r>
      <w:r w:rsidR="00F819AD">
        <w:rPr>
          <w:rFonts w:ascii="Bookman Old Style" w:eastAsia="Bookman Old Style" w:hAnsi="Bookman Old Style" w:cs="Bookman Old Style"/>
        </w:rPr>
        <w:t>_____</w:t>
      </w:r>
      <w:proofErr w:type="spellStart"/>
      <w:r w:rsidR="00F819AD">
        <w:rPr>
          <w:rFonts w:ascii="Bookman Old Style" w:eastAsia="Bookman Old Style" w:hAnsi="Bookman Old Style" w:cs="Bookman Old Style"/>
        </w:rPr>
        <w:t>de__________________de</w:t>
      </w:r>
      <w:proofErr w:type="spellEnd"/>
      <w:r w:rsidR="00F819AD">
        <w:rPr>
          <w:rFonts w:ascii="Bookman Old Style" w:eastAsia="Bookman Old Style" w:hAnsi="Bookman Old Style" w:cs="Bookman Old Style"/>
        </w:rPr>
        <w:t xml:space="preserve"> 2026</w:t>
      </w:r>
      <w:r>
        <w:rPr>
          <w:rFonts w:ascii="Bookman Old Style" w:eastAsia="Bookman Old Style" w:hAnsi="Bookman Old Style" w:cs="Bookman Old Style"/>
        </w:rPr>
        <w:t>.</w:t>
      </w:r>
    </w:p>
    <w:p w14:paraId="7FC1B20B" w14:textId="77777777" w:rsidR="00010DEE" w:rsidRDefault="00010DEE">
      <w:pPr>
        <w:ind w:left="0" w:hanging="2"/>
        <w:jc w:val="center"/>
        <w:rPr>
          <w:rFonts w:ascii="Bookman Old Style" w:eastAsia="Bookman Old Style" w:hAnsi="Bookman Old Style" w:cs="Bookman Old Style"/>
        </w:rPr>
      </w:pPr>
    </w:p>
    <w:p w14:paraId="44D85465" w14:textId="77777777" w:rsidR="00010DEE" w:rsidRDefault="00010DEE">
      <w:pPr>
        <w:ind w:left="0" w:hanging="2"/>
        <w:jc w:val="center"/>
        <w:rPr>
          <w:rFonts w:ascii="Bookman Old Style" w:eastAsia="Bookman Old Style" w:hAnsi="Bookman Old Style" w:cs="Bookman Old Style"/>
        </w:rPr>
      </w:pPr>
    </w:p>
    <w:p w14:paraId="3A2A7F08"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w:t>
      </w:r>
    </w:p>
    <w:p w14:paraId="0B5835AB"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Assinatura do Responsável CPF:</w:t>
      </w:r>
    </w:p>
    <w:p w14:paraId="520F99D7" w14:textId="77777777" w:rsidR="00010DEE" w:rsidRDefault="00FD5DF5">
      <w:pPr>
        <w:ind w:left="0" w:hanging="2"/>
        <w:jc w:val="center"/>
        <w:rPr>
          <w:rFonts w:ascii="Bookman Old Style" w:eastAsia="Bookman Old Style" w:hAnsi="Bookman Old Style" w:cs="Bookman Old Style"/>
        </w:rPr>
      </w:pPr>
      <w:proofErr w:type="spellStart"/>
      <w:r>
        <w:rPr>
          <w:rFonts w:ascii="Bookman Old Style" w:eastAsia="Bookman Old Style" w:hAnsi="Bookman Old Style" w:cs="Bookman Old Style"/>
        </w:rPr>
        <w:t>Obs</w:t>
      </w:r>
      <w:proofErr w:type="spellEnd"/>
      <w:r>
        <w:rPr>
          <w:rFonts w:ascii="Bookman Old Style" w:eastAsia="Bookman Old Style" w:hAnsi="Bookman Old Style" w:cs="Bookman Old Style"/>
        </w:rPr>
        <w:t>: Identificação, assinat</w:t>
      </w:r>
      <w:r>
        <w:rPr>
          <w:rFonts w:ascii="Bookman Old Style" w:eastAsia="Bookman Old Style" w:hAnsi="Bookman Old Style" w:cs="Bookman Old Style"/>
        </w:rPr>
        <w:t>ura do representante legal e carimbo do CNPJ, se houver.</w:t>
      </w:r>
    </w:p>
    <w:p w14:paraId="3B8DBA34" w14:textId="24F65616" w:rsidR="00010DEE" w:rsidRDefault="00F819AD">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w:t>
      </w:r>
      <w:r w:rsidR="00FD5DF5">
        <w:rPr>
          <w:rFonts w:ascii="Bookman Old Style" w:eastAsia="Bookman Old Style" w:hAnsi="Bookman Old Style" w:cs="Bookman Old Style"/>
        </w:rPr>
        <w:t xml:space="preserve"> proposta deve ser preenchida em papel timbrado da licitante)</w:t>
      </w:r>
    </w:p>
    <w:p w14:paraId="472D2259" w14:textId="77777777" w:rsidR="00010DEE" w:rsidRDefault="00010DEE">
      <w:pPr>
        <w:ind w:left="0" w:hanging="2"/>
        <w:jc w:val="center"/>
        <w:rPr>
          <w:rFonts w:ascii="Bookman Old Style" w:eastAsia="Bookman Old Style" w:hAnsi="Bookman Old Style" w:cs="Bookman Old Style"/>
        </w:rPr>
      </w:pPr>
    </w:p>
    <w:p w14:paraId="298B98C9" w14:textId="77777777" w:rsidR="00010DEE" w:rsidRDefault="00010DEE">
      <w:pPr>
        <w:ind w:left="0" w:hanging="2"/>
        <w:jc w:val="center"/>
        <w:rPr>
          <w:rFonts w:ascii="Bookman Old Style" w:eastAsia="Bookman Old Style" w:hAnsi="Bookman Old Style" w:cs="Bookman Old Style"/>
        </w:rPr>
      </w:pPr>
    </w:p>
    <w:p w14:paraId="6B71126F" w14:textId="77777777" w:rsidR="00010DEE" w:rsidRDefault="00010DEE">
      <w:pPr>
        <w:ind w:left="0" w:hanging="2"/>
        <w:jc w:val="center"/>
        <w:rPr>
          <w:rFonts w:ascii="Bookman Old Style" w:eastAsia="Bookman Old Style" w:hAnsi="Bookman Old Style" w:cs="Bookman Old Style"/>
        </w:rPr>
      </w:pPr>
    </w:p>
    <w:p w14:paraId="6BDD2E19" w14:textId="77777777" w:rsidR="00010DEE" w:rsidRDefault="00010DEE">
      <w:pPr>
        <w:ind w:left="0" w:hanging="2"/>
        <w:jc w:val="center"/>
        <w:rPr>
          <w:rFonts w:ascii="Bookman Old Style" w:eastAsia="Bookman Old Style" w:hAnsi="Bookman Old Style" w:cs="Bookman Old Style"/>
        </w:rPr>
      </w:pPr>
    </w:p>
    <w:p w14:paraId="1F3E6600" w14:textId="77777777" w:rsidR="00010DEE" w:rsidRDefault="00010DEE">
      <w:pPr>
        <w:ind w:left="0" w:hanging="2"/>
        <w:jc w:val="center"/>
        <w:rPr>
          <w:rFonts w:ascii="Bookman Old Style" w:eastAsia="Bookman Old Style" w:hAnsi="Bookman Old Style" w:cs="Bookman Old Style"/>
        </w:rPr>
      </w:pPr>
    </w:p>
    <w:p w14:paraId="37DBDDA6" w14:textId="77777777" w:rsidR="00010DEE" w:rsidRDefault="00010DEE">
      <w:pPr>
        <w:ind w:left="0" w:hanging="2"/>
        <w:jc w:val="center"/>
        <w:rPr>
          <w:rFonts w:ascii="Bookman Old Style" w:eastAsia="Bookman Old Style" w:hAnsi="Bookman Old Style" w:cs="Bookman Old Style"/>
        </w:rPr>
      </w:pPr>
    </w:p>
    <w:p w14:paraId="08D3065F" w14:textId="77777777" w:rsidR="00010DEE" w:rsidRDefault="00010DEE">
      <w:pPr>
        <w:ind w:left="0" w:hanging="2"/>
        <w:jc w:val="center"/>
        <w:rPr>
          <w:rFonts w:ascii="Bookman Old Style" w:eastAsia="Bookman Old Style" w:hAnsi="Bookman Old Style" w:cs="Bookman Old Style"/>
        </w:rPr>
      </w:pPr>
    </w:p>
    <w:p w14:paraId="22A80E8E" w14:textId="77777777" w:rsidR="00010DEE" w:rsidRDefault="00010DEE">
      <w:pPr>
        <w:ind w:left="0" w:hanging="2"/>
        <w:jc w:val="center"/>
        <w:rPr>
          <w:rFonts w:ascii="Bookman Old Style" w:eastAsia="Bookman Old Style" w:hAnsi="Bookman Old Style" w:cs="Bookman Old Style"/>
        </w:rPr>
      </w:pPr>
    </w:p>
    <w:p w14:paraId="24431F3A" w14:textId="77777777" w:rsidR="00010DEE" w:rsidRDefault="00010DEE">
      <w:pPr>
        <w:ind w:left="0" w:hanging="2"/>
        <w:jc w:val="center"/>
        <w:rPr>
          <w:rFonts w:ascii="Bookman Old Style" w:eastAsia="Bookman Old Style" w:hAnsi="Bookman Old Style" w:cs="Bookman Old Style"/>
        </w:rPr>
      </w:pPr>
    </w:p>
    <w:p w14:paraId="3E11AC0B" w14:textId="77777777" w:rsidR="00010DEE" w:rsidRDefault="00010DEE">
      <w:pPr>
        <w:ind w:left="0" w:hanging="2"/>
        <w:jc w:val="center"/>
        <w:rPr>
          <w:rFonts w:ascii="Bookman Old Style" w:eastAsia="Bookman Old Style" w:hAnsi="Bookman Old Style" w:cs="Bookman Old Style"/>
        </w:rPr>
      </w:pPr>
    </w:p>
    <w:p w14:paraId="4701EFC6" w14:textId="77777777" w:rsidR="00010DEE" w:rsidRDefault="00010DEE">
      <w:pPr>
        <w:ind w:left="0" w:hanging="2"/>
        <w:jc w:val="center"/>
        <w:rPr>
          <w:rFonts w:ascii="Bookman Old Style" w:eastAsia="Bookman Old Style" w:hAnsi="Bookman Old Style" w:cs="Bookman Old Style"/>
        </w:rPr>
      </w:pPr>
    </w:p>
    <w:p w14:paraId="3058473D" w14:textId="77777777" w:rsidR="00010DEE" w:rsidRDefault="00010DEE">
      <w:pPr>
        <w:ind w:left="0" w:hanging="2"/>
        <w:jc w:val="center"/>
        <w:rPr>
          <w:rFonts w:ascii="Bookman Old Style" w:eastAsia="Bookman Old Style" w:hAnsi="Bookman Old Style" w:cs="Bookman Old Style"/>
        </w:rPr>
      </w:pPr>
    </w:p>
    <w:p w14:paraId="45B1AD80" w14:textId="77777777" w:rsidR="00010DEE" w:rsidRDefault="00010DEE">
      <w:pPr>
        <w:ind w:left="0" w:hanging="2"/>
        <w:jc w:val="center"/>
        <w:rPr>
          <w:rFonts w:ascii="Bookman Old Style" w:eastAsia="Bookman Old Style" w:hAnsi="Bookman Old Style" w:cs="Bookman Old Style"/>
        </w:rPr>
      </w:pPr>
    </w:p>
    <w:p w14:paraId="457B4126" w14:textId="77777777" w:rsidR="007D0BA9" w:rsidRDefault="007D0BA9">
      <w:pPr>
        <w:ind w:left="0" w:hanging="2"/>
        <w:jc w:val="center"/>
        <w:rPr>
          <w:rFonts w:ascii="Bookman Old Style" w:eastAsia="Bookman Old Style" w:hAnsi="Bookman Old Style" w:cs="Bookman Old Style"/>
        </w:rPr>
      </w:pPr>
    </w:p>
    <w:p w14:paraId="3D4153DF" w14:textId="77777777" w:rsidR="007D0BA9" w:rsidRDefault="007D0BA9">
      <w:pPr>
        <w:ind w:left="0" w:hanging="2"/>
        <w:jc w:val="center"/>
        <w:rPr>
          <w:rFonts w:ascii="Bookman Old Style" w:eastAsia="Bookman Old Style" w:hAnsi="Bookman Old Style" w:cs="Bookman Old Style"/>
        </w:rPr>
      </w:pPr>
    </w:p>
    <w:p w14:paraId="19D04E6B" w14:textId="77777777" w:rsidR="007D0BA9" w:rsidRDefault="007D0BA9">
      <w:pPr>
        <w:ind w:left="0" w:hanging="2"/>
        <w:jc w:val="center"/>
        <w:rPr>
          <w:rFonts w:ascii="Bookman Old Style" w:eastAsia="Bookman Old Style" w:hAnsi="Bookman Old Style" w:cs="Bookman Old Style"/>
        </w:rPr>
      </w:pPr>
    </w:p>
    <w:p w14:paraId="4C59E622" w14:textId="77777777" w:rsidR="00010DEE" w:rsidRDefault="00010DEE">
      <w:pPr>
        <w:ind w:left="0" w:hanging="2"/>
        <w:jc w:val="center"/>
        <w:rPr>
          <w:rFonts w:ascii="Bookman Old Style" w:eastAsia="Bookman Old Style" w:hAnsi="Bookman Old Style" w:cs="Bookman Old Style"/>
        </w:rPr>
      </w:pPr>
    </w:p>
    <w:p w14:paraId="2FDE9000" w14:textId="77777777" w:rsidR="00010DEE" w:rsidRDefault="00010DEE">
      <w:pPr>
        <w:ind w:left="0" w:hanging="2"/>
        <w:jc w:val="center"/>
        <w:rPr>
          <w:rFonts w:ascii="Bookman Old Style" w:eastAsia="Bookman Old Style" w:hAnsi="Bookman Old Style" w:cs="Bookman Old Style"/>
        </w:rPr>
      </w:pPr>
    </w:p>
    <w:p w14:paraId="08472E30" w14:textId="77777777" w:rsidR="00010DEE" w:rsidRDefault="00010DEE">
      <w:pPr>
        <w:ind w:left="0" w:hanging="2"/>
        <w:jc w:val="center"/>
        <w:rPr>
          <w:rFonts w:ascii="Bookman Old Style" w:eastAsia="Bookman Old Style" w:hAnsi="Bookman Old Style" w:cs="Bookman Old Style"/>
        </w:rPr>
      </w:pPr>
    </w:p>
    <w:p w14:paraId="2DC3A747" w14:textId="77777777" w:rsidR="00010DEE" w:rsidRDefault="00010DEE">
      <w:pPr>
        <w:ind w:left="0" w:hanging="2"/>
        <w:jc w:val="center"/>
        <w:rPr>
          <w:rFonts w:ascii="Bookman Old Style" w:eastAsia="Bookman Old Style" w:hAnsi="Bookman Old Style" w:cs="Bookman Old Style"/>
        </w:rPr>
      </w:pPr>
    </w:p>
    <w:p w14:paraId="45F51F57" w14:textId="020E40D1" w:rsidR="00010DEE" w:rsidRDefault="00FD5DF5">
      <w:pPr>
        <w:ind w:left="0" w:hanging="2"/>
        <w:jc w:val="center"/>
        <w:rPr>
          <w:rFonts w:ascii="Bookman Old Style" w:eastAsia="Bookman Old Style" w:hAnsi="Bookman Old Style" w:cs="Bookman Old Style"/>
        </w:rPr>
      </w:pPr>
      <w:bookmarkStart w:id="7" w:name="_heading=h.a4y93ck105iq" w:colFirst="0" w:colLast="0"/>
      <w:bookmarkEnd w:id="7"/>
      <w:r>
        <w:rPr>
          <w:rFonts w:ascii="Bookman Old Style" w:eastAsia="Bookman Old Style" w:hAnsi="Bookman Old Style" w:cs="Bookman Old Style"/>
          <w:b/>
        </w:rPr>
        <w:t xml:space="preserve">ANEXO IV- MINUTA DO CONTRATO PARA </w:t>
      </w:r>
      <w:r w:rsidR="00217C7C">
        <w:rPr>
          <w:rFonts w:ascii="Bookman Old Style" w:eastAsia="Bookman Old Style" w:hAnsi="Bookman Old Style" w:cs="Bookman Old Style"/>
          <w:b/>
        </w:rPr>
        <w:t>FORNECIMENTO DE COMBUSTIVEL</w:t>
      </w:r>
      <w:r>
        <w:rPr>
          <w:rFonts w:ascii="Bookman Old Style" w:eastAsia="Bookman Old Style" w:hAnsi="Bookman Old Style" w:cs="Bookman Old Style"/>
          <w:b/>
          <w:color w:val="000000"/>
        </w:rPr>
        <w:t xml:space="preserve">- </w:t>
      </w:r>
      <w:r w:rsidR="00E02930">
        <w:rPr>
          <w:rFonts w:ascii="Bookman Old Style" w:eastAsia="Bookman Old Style" w:hAnsi="Bookman Old Style" w:cs="Bookman Old Style"/>
          <w:b/>
        </w:rPr>
        <w:t>Nº: _____/2026</w:t>
      </w:r>
    </w:p>
    <w:p w14:paraId="67C0308F" w14:textId="77777777" w:rsidR="00010DEE" w:rsidRDefault="00010DEE" w:rsidP="007D0BA9">
      <w:pPr>
        <w:widowControl w:val="0"/>
        <w:tabs>
          <w:tab w:val="left" w:pos="10206"/>
        </w:tabs>
        <w:spacing w:before="100" w:after="100"/>
        <w:ind w:leftChars="0" w:left="2" w:right="-1" w:hanging="2"/>
        <w:jc w:val="center"/>
        <w:rPr>
          <w:rFonts w:ascii="Bookman Old Style" w:eastAsia="Bookman Old Style" w:hAnsi="Bookman Old Style" w:cs="Bookman Old Style"/>
        </w:rPr>
      </w:pPr>
    </w:p>
    <w:p w14:paraId="5313C3A0" w14:textId="77777777" w:rsidR="00010DEE" w:rsidRPr="007D0BA9" w:rsidRDefault="00FD5DF5" w:rsidP="007D0BA9">
      <w:pPr>
        <w:widowControl w:val="0"/>
        <w:spacing w:before="100" w:after="100"/>
        <w:ind w:leftChars="2361" w:left="5668" w:right="-1" w:hanging="2"/>
        <w:jc w:val="both"/>
        <w:rPr>
          <w:rFonts w:ascii="Bookman Old Style" w:eastAsia="Bookman Old Style" w:hAnsi="Bookman Old Style" w:cs="Bookman Old Style"/>
          <w:sz w:val="16"/>
          <w:szCs w:val="16"/>
        </w:rPr>
      </w:pPr>
      <w:r w:rsidRPr="007D0BA9">
        <w:rPr>
          <w:rFonts w:ascii="Bookman Old Style" w:eastAsia="Bookman Old Style" w:hAnsi="Bookman Old Style" w:cs="Bookman Old Style"/>
          <w:sz w:val="16"/>
          <w:szCs w:val="16"/>
        </w:rPr>
        <w:t xml:space="preserve">TERMO DE CONTRATO QUE ENTRE SI </w:t>
      </w:r>
      <w:r w:rsidRPr="007D0BA9">
        <w:rPr>
          <w:rFonts w:ascii="Bookman Old Style" w:eastAsia="Bookman Old Style" w:hAnsi="Bookman Old Style" w:cs="Bookman Old Style"/>
          <w:sz w:val="16"/>
          <w:szCs w:val="16"/>
        </w:rPr>
        <w:t>CELEBRAM A CÂMARA MUNICIPAL DE IGARACY - PB E __________ – CNPJ Nº _______ LTDA PARA OS SERVIÇOS CONFORME DISCRIMINADO NESTE INSTRUMENTO NA FORMA ABAIXO:</w:t>
      </w:r>
    </w:p>
    <w:p w14:paraId="3844BD9F" w14:textId="77777777" w:rsidR="00010DEE" w:rsidRDefault="00010DEE">
      <w:pPr>
        <w:widowControl w:val="0"/>
        <w:spacing w:before="100" w:after="100"/>
        <w:ind w:left="0" w:right="-1" w:hanging="2"/>
        <w:jc w:val="both"/>
        <w:rPr>
          <w:rFonts w:ascii="Bookman Old Style" w:eastAsia="Bookman Old Style" w:hAnsi="Bookman Old Style" w:cs="Bookman Old Style"/>
        </w:rPr>
      </w:pPr>
    </w:p>
    <w:p w14:paraId="402B5733" w14:textId="77777777" w:rsidR="00010DEE" w:rsidRDefault="00FD5DF5">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Pelo presente instrumento, de um lado, a CÂMARA MUNICIPAL DE IGARACY-PB, Estado da Paraíba, CNPJ. Nº </w:t>
      </w:r>
      <w:r>
        <w:rPr>
          <w:rFonts w:ascii="Bookman Old Style" w:eastAsia="Bookman Old Style" w:hAnsi="Bookman Old Style" w:cs="Bookman Old Style"/>
          <w:color w:val="000000"/>
        </w:rPr>
        <w:t xml:space="preserve">24.226.573/0001-04, com endereço Trav. Antônio Costa Dantas, s/n - Centro -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-PB, CEP: 58775-000, neste ato representado pelo seu Presidente, o Sr. GERALDO BATISTA DE SOUZA, residente e domiciliado nesta cidade, doravante denominado de CONTRATANTE  e</w:t>
      </w:r>
      <w:r>
        <w:rPr>
          <w:rFonts w:ascii="Bookman Old Style" w:eastAsia="Bookman Old Style" w:hAnsi="Bookman Old Style" w:cs="Bookman Old Style"/>
          <w:color w:val="000000"/>
        </w:rPr>
        <w:t xml:space="preserve"> de outro lado a empresa ......................., cadastrada no CNPJ nº.............., com endereço a rua  ............., .......,  ......,  CEP: .........., na Cidade de ........., Estado da ........., doravante denominada de CONTRATADA, decidiram as part</w:t>
      </w:r>
      <w:r>
        <w:rPr>
          <w:rFonts w:ascii="Bookman Old Style" w:eastAsia="Bookman Old Style" w:hAnsi="Bookman Old Style" w:cs="Bookman Old Style"/>
          <w:color w:val="000000"/>
        </w:rPr>
        <w:t>es contratantes assinar o presente contrato, o qual se regerá pelas cláusulas e condições seguintes:</w:t>
      </w:r>
    </w:p>
    <w:p w14:paraId="59BD2295" w14:textId="77777777" w:rsidR="00010DEE" w:rsidRDefault="00010DEE">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p>
    <w:p w14:paraId="47E48CEA" w14:textId="77777777" w:rsidR="00010DEE" w:rsidRDefault="00FD5DF5">
      <w:pPr>
        <w:widowControl w:val="0"/>
        <w:tabs>
          <w:tab w:val="left" w:pos="10206"/>
        </w:tabs>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PRIMEIRA - DOS FUNDAMENTOS DO CONTRATO:</w:t>
      </w:r>
    </w:p>
    <w:p w14:paraId="25FEBE3B" w14:textId="074DDF43" w:rsidR="00010DEE" w:rsidRPr="00217C7C" w:rsidRDefault="00FD5DF5" w:rsidP="00217C7C">
      <w:pPr>
        <w:pStyle w:val="PargrafodaLista"/>
        <w:widowControl w:val="0"/>
        <w:numPr>
          <w:ilvl w:val="0"/>
          <w:numId w:val="9"/>
        </w:numPr>
        <w:tabs>
          <w:tab w:val="left" w:pos="10206"/>
        </w:tabs>
        <w:spacing w:before="100" w:after="100"/>
        <w:ind w:leftChars="0" w:right="-1" w:firstLineChars="0"/>
        <w:jc w:val="both"/>
        <w:rPr>
          <w:rFonts w:ascii="Bookman Old Style" w:eastAsia="Bookman Old Style" w:hAnsi="Bookman Old Style" w:cs="Bookman Old Style"/>
        </w:rPr>
      </w:pPr>
      <w:r w:rsidRPr="00217C7C">
        <w:rPr>
          <w:rFonts w:ascii="Bookman Old Style" w:eastAsia="Bookman Old Style" w:hAnsi="Bookman Old Style" w:cs="Bookman Old Style"/>
        </w:rPr>
        <w:t>Este contrato decorre da licitação DISPENSA</w:t>
      </w:r>
      <w:r w:rsidRPr="00217C7C">
        <w:rPr>
          <w:rFonts w:ascii="Bookman Old Style" w:eastAsia="Bookman Old Style" w:hAnsi="Bookman Old Style" w:cs="Bookman Old Style"/>
          <w:color w:val="FF0000"/>
        </w:rPr>
        <w:t xml:space="preserve"> </w:t>
      </w:r>
      <w:r w:rsidRPr="00217C7C">
        <w:rPr>
          <w:rFonts w:ascii="Bookman Old Style" w:eastAsia="Bookman Old Style" w:hAnsi="Bookman Old Style" w:cs="Bookman Old Style"/>
        </w:rPr>
        <w:t>0</w:t>
      </w:r>
      <w:r w:rsidR="007965BB" w:rsidRPr="00217C7C">
        <w:rPr>
          <w:rFonts w:ascii="Bookman Old Style" w:eastAsia="Bookman Old Style" w:hAnsi="Bookman Old Style" w:cs="Bookman Old Style"/>
        </w:rPr>
        <w:t>0</w:t>
      </w:r>
      <w:r w:rsidR="00E02930">
        <w:rPr>
          <w:rFonts w:ascii="Bookman Old Style" w:eastAsia="Bookman Old Style" w:hAnsi="Bookman Old Style" w:cs="Bookman Old Style"/>
        </w:rPr>
        <w:t>03/2026</w:t>
      </w:r>
      <w:r w:rsidRPr="00217C7C">
        <w:rPr>
          <w:rFonts w:ascii="Bookman Old Style" w:eastAsia="Bookman Old Style" w:hAnsi="Bookman Old Style" w:cs="Bookman Old Style"/>
        </w:rPr>
        <w:t>,</w:t>
      </w:r>
      <w:r w:rsidRPr="00217C7C">
        <w:rPr>
          <w:rFonts w:ascii="Bookman Old Style" w:eastAsia="Bookman Old Style" w:hAnsi="Bookman Old Style" w:cs="Bookman Old Style"/>
          <w:color w:val="FF0000"/>
        </w:rPr>
        <w:t xml:space="preserve"> </w:t>
      </w:r>
      <w:r w:rsidRPr="00217C7C">
        <w:rPr>
          <w:rFonts w:ascii="Bookman Old Style" w:eastAsia="Bookman Old Style" w:hAnsi="Bookman Old Style" w:cs="Bookman Old Style"/>
        </w:rPr>
        <w:t xml:space="preserve">processada nos termos do art. 75, inciso II da Lei </w:t>
      </w:r>
      <w:r w:rsidRPr="00217C7C">
        <w:rPr>
          <w:rFonts w:ascii="Bookman Old Style" w:eastAsia="Bookman Old Style" w:hAnsi="Bookman Old Style" w:cs="Bookman Old Style"/>
        </w:rPr>
        <w:t>Federal n°14.133/2021 e suas alterações posteriores.</w:t>
      </w:r>
    </w:p>
    <w:p w14:paraId="5D378428" w14:textId="77777777" w:rsidR="00217C7C" w:rsidRPr="00217C7C" w:rsidRDefault="00217C7C" w:rsidP="00217C7C">
      <w:pPr>
        <w:pStyle w:val="PargrafodaLista"/>
        <w:widowControl w:val="0"/>
        <w:tabs>
          <w:tab w:val="left" w:pos="10206"/>
        </w:tabs>
        <w:spacing w:before="100" w:after="100"/>
        <w:ind w:leftChars="0" w:left="358" w:right="-1" w:firstLineChars="0" w:firstLine="0"/>
        <w:jc w:val="both"/>
        <w:rPr>
          <w:rFonts w:ascii="Bookman Old Style" w:eastAsia="Bookman Old Style" w:hAnsi="Bookman Old Style" w:cs="Bookman Old Style"/>
        </w:rPr>
      </w:pPr>
    </w:p>
    <w:p w14:paraId="38D4B361" w14:textId="77777777" w:rsidR="00010DEE" w:rsidRDefault="00FD5DF5">
      <w:pPr>
        <w:widowControl w:val="0"/>
        <w:tabs>
          <w:tab w:val="left" w:pos="10206"/>
        </w:tabs>
        <w:spacing w:before="100" w:after="100"/>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SEGUNDA - DO OBJETO DO CONTRATO:</w:t>
      </w:r>
    </w:p>
    <w:p w14:paraId="52F250D3" w14:textId="6F7D09FD" w:rsidR="00010DEE" w:rsidRDefault="00FD5DF5">
      <w:pPr>
        <w:ind w:left="0" w:hanging="2"/>
        <w:jc w:val="both"/>
        <w:rPr>
          <w:rFonts w:ascii="Bookman Old Style" w:eastAsia="Bookman Old Style" w:hAnsi="Bookman Old Style" w:cs="Bookman Old Style"/>
          <w:sz w:val="26"/>
          <w:szCs w:val="26"/>
        </w:rPr>
      </w:pPr>
      <w:r>
        <w:rPr>
          <w:rFonts w:ascii="Bookman Old Style" w:eastAsia="Bookman Old Style" w:hAnsi="Bookman Old Style" w:cs="Bookman Old Style"/>
        </w:rPr>
        <w:t xml:space="preserve">a) O presente contrato tem por objeto: </w:t>
      </w:r>
      <w:r w:rsidR="0071345A" w:rsidRPr="0071345A">
        <w:rPr>
          <w:rFonts w:ascii="Bookman Old Style" w:eastAsia="Bookman Old Style" w:hAnsi="Bookman Old Style" w:cs="Bookman Old Style"/>
          <w:b/>
        </w:rPr>
        <w:t xml:space="preserve">Aquisição de gasolina para abastecimento do </w:t>
      </w:r>
      <w:r w:rsidR="00E02930" w:rsidRPr="0071345A">
        <w:rPr>
          <w:rFonts w:ascii="Bookman Old Style" w:eastAsia="Bookman Old Style" w:hAnsi="Bookman Old Style" w:cs="Bookman Old Style"/>
          <w:b/>
        </w:rPr>
        <w:t>veículo</w:t>
      </w:r>
      <w:r w:rsidR="0071345A" w:rsidRPr="0071345A">
        <w:rPr>
          <w:rFonts w:ascii="Bookman Old Style" w:eastAsia="Bookman Old Style" w:hAnsi="Bookman Old Style" w:cs="Bookman Old Style"/>
          <w:b/>
        </w:rPr>
        <w:t xml:space="preserve"> da </w:t>
      </w:r>
      <w:r w:rsidR="00217C7C" w:rsidRPr="0071345A">
        <w:rPr>
          <w:rFonts w:ascii="Bookman Old Style" w:eastAsia="Bookman Old Style" w:hAnsi="Bookman Old Style" w:cs="Bookman Old Style"/>
          <w:b/>
        </w:rPr>
        <w:t>câmara</w:t>
      </w:r>
      <w:r w:rsidR="0071345A" w:rsidRPr="0071345A">
        <w:rPr>
          <w:rFonts w:ascii="Bookman Old Style" w:eastAsia="Bookman Old Style" w:hAnsi="Bookman Old Style" w:cs="Bookman Old Style"/>
          <w:b/>
        </w:rPr>
        <w:t xml:space="preserve"> municipal de </w:t>
      </w:r>
      <w:proofErr w:type="spellStart"/>
      <w:r w:rsidR="0071345A" w:rsidRPr="0071345A">
        <w:rPr>
          <w:rFonts w:ascii="Bookman Old Style" w:eastAsia="Bookman Old Style" w:hAnsi="Bookman Old Style" w:cs="Bookman Old Style"/>
          <w:b/>
        </w:rPr>
        <w:t>Igaracy</w:t>
      </w:r>
      <w:proofErr w:type="spellEnd"/>
      <w:r w:rsidR="0071345A" w:rsidRPr="0071345A">
        <w:rPr>
          <w:rFonts w:ascii="Bookman Old Style" w:eastAsia="Bookman Old Style" w:hAnsi="Bookman Old Style" w:cs="Bookman Old Style"/>
          <w:b/>
        </w:rPr>
        <w:t>-PB.</w:t>
      </w:r>
    </w:p>
    <w:p w14:paraId="35139E85" w14:textId="7E061BDB"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 </w:t>
      </w:r>
      <w:proofErr w:type="gramStart"/>
      <w:r>
        <w:rPr>
          <w:rFonts w:ascii="Bookman Old Style" w:eastAsia="Bookman Old Style" w:hAnsi="Bookman Old Style" w:cs="Bookman Old Style"/>
        </w:rPr>
        <w:t>b)</w:t>
      </w:r>
      <w:r>
        <w:rPr>
          <w:rFonts w:ascii="Bookman Old Style" w:eastAsia="Bookman Old Style" w:hAnsi="Bookman Old Style" w:cs="Bookman Old Style"/>
          <w:b/>
        </w:rPr>
        <w:t xml:space="preserve"> </w:t>
      </w:r>
      <w:r>
        <w:rPr>
          <w:rFonts w:ascii="Bookman Old Style" w:eastAsia="Bookman Old Style" w:hAnsi="Bookman Old Style" w:cs="Bookman Old Style"/>
        </w:rPr>
        <w:t>Os</w:t>
      </w:r>
      <w:proofErr w:type="gramEnd"/>
      <w:r>
        <w:rPr>
          <w:rFonts w:ascii="Bookman Old Style" w:eastAsia="Bookman Old Style" w:hAnsi="Bookman Old Style" w:cs="Bookman Old Style"/>
        </w:rPr>
        <w:t xml:space="preserve"> serviços deverão obedecer rigorosamente às condições expressas neste instrumento, proposta apresentada, DISPENSA </w:t>
      </w:r>
      <w:r>
        <w:rPr>
          <w:rFonts w:ascii="Bookman Old Style" w:eastAsia="Bookman Old Style" w:hAnsi="Bookman Old Style" w:cs="Bookman Old Style"/>
          <w:color w:val="000000"/>
        </w:rPr>
        <w:t>00</w:t>
      </w:r>
      <w:r w:rsidR="007965BB">
        <w:rPr>
          <w:rFonts w:ascii="Bookman Old Style" w:eastAsia="Bookman Old Style" w:hAnsi="Bookman Old Style" w:cs="Bookman Old Style"/>
          <w:color w:val="000000"/>
        </w:rPr>
        <w:t>0</w:t>
      </w:r>
      <w:r w:rsidR="00E02930">
        <w:rPr>
          <w:rFonts w:ascii="Bookman Old Style" w:eastAsia="Bookman Old Style" w:hAnsi="Bookman Old Style" w:cs="Bookman Old Style"/>
          <w:color w:val="000000"/>
        </w:rPr>
        <w:t>3/2026</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e instruções da Contratante, documentos esses que ficam fazendo partes integrantes do presente contrato, independente de transcriç</w:t>
      </w:r>
      <w:r>
        <w:rPr>
          <w:rFonts w:ascii="Bookman Old Style" w:eastAsia="Bookman Old Style" w:hAnsi="Bookman Old Style" w:cs="Bookman Old Style"/>
        </w:rPr>
        <w:t>ão.</w:t>
      </w:r>
    </w:p>
    <w:p w14:paraId="4CB5356C" w14:textId="77777777" w:rsidR="00010DEE" w:rsidRDefault="00010DEE">
      <w:pPr>
        <w:ind w:left="0" w:hanging="2"/>
        <w:jc w:val="both"/>
        <w:rPr>
          <w:rFonts w:ascii="Bookman Old Style" w:eastAsia="Bookman Old Style" w:hAnsi="Bookman Old Style" w:cs="Bookman Old Style"/>
        </w:rPr>
      </w:pPr>
    </w:p>
    <w:p w14:paraId="5ECF59A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TERCEIRA- DA OBRIGAÇÃO DA CONTRATADA</w:t>
      </w:r>
    </w:p>
    <w:p w14:paraId="53AF71AC"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CA8C60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a) Responsabilizar-se</w:t>
      </w:r>
      <w:proofErr w:type="gramEnd"/>
      <w:r>
        <w:rPr>
          <w:rFonts w:ascii="Bookman Old Style" w:eastAsia="Bookman Old Style" w:hAnsi="Bookman Old Style" w:cs="Bookman Old Style"/>
          <w:color w:val="000000"/>
        </w:rPr>
        <w:t xml:space="preserve"> pelo fiel cumprimento do objeto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utilizando-se de empregados treinados, sem antecedentes criminais por improbidade ou prevaricação e de bom nível moral na prestação do</w:t>
      </w:r>
      <w:r>
        <w:rPr>
          <w:rFonts w:ascii="Bookman Old Style" w:eastAsia="Bookman Old Style" w:hAnsi="Bookman Old Style" w:cs="Bookman Old Style"/>
          <w:color w:val="000000"/>
        </w:rPr>
        <w:t>s serviços em conformidade com o objeto.</w:t>
      </w:r>
    </w:p>
    <w:p w14:paraId="41C2B02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b) Acatar</w:t>
      </w:r>
      <w:proofErr w:type="gramEnd"/>
      <w:r>
        <w:rPr>
          <w:rFonts w:ascii="Bookman Old Style" w:eastAsia="Bookman Old Style" w:hAnsi="Bookman Old Style" w:cs="Bookman Old Style"/>
          <w:color w:val="000000"/>
        </w:rPr>
        <w:t xml:space="preserve"> as orientações do Fiscal do Contrato ou seu representante legal, sujeitando-se a mais ampla e irrestrita fiscalização por parte da CONTRATANTE.</w:t>
      </w:r>
    </w:p>
    <w:p w14:paraId="64EC69F5"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Dispor de quadro de pessoal suficiente para garantir a exe</w:t>
      </w:r>
      <w:r>
        <w:rPr>
          <w:rFonts w:ascii="Bookman Old Style" w:eastAsia="Bookman Old Style" w:hAnsi="Bookman Old Style" w:cs="Bookman Old Style"/>
          <w:color w:val="000000"/>
        </w:rPr>
        <w:t>cução do objeto, cumprindo os prazos previstos neste instrumento, sem interrupção, seja por motivo de férias, descanso semanal, licença, falta ao trabalho, demissão e outras análogas obedecidas as disposições da legislação trabalhista vigente.</w:t>
      </w:r>
    </w:p>
    <w:p w14:paraId="5CA9D92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e) Manter</w:t>
      </w:r>
      <w:proofErr w:type="gramEnd"/>
      <w:r>
        <w:rPr>
          <w:rFonts w:ascii="Bookman Old Style" w:eastAsia="Bookman Old Style" w:hAnsi="Bookman Old Style" w:cs="Bookman Old Style"/>
          <w:color w:val="000000"/>
        </w:rPr>
        <w:t xml:space="preserve"> si</w:t>
      </w:r>
      <w:r>
        <w:rPr>
          <w:rFonts w:ascii="Bookman Old Style" w:eastAsia="Bookman Old Style" w:hAnsi="Bookman Old Style" w:cs="Bookman Old Style"/>
          <w:color w:val="000000"/>
        </w:rPr>
        <w:t xml:space="preserve">gilo, sob pena de responsabilidade civil, penal e administrativa, sobre todo e qualquer assunto de interesse da CONTRATANTE ou de terceiros de que tomar </w:t>
      </w:r>
      <w:r>
        <w:rPr>
          <w:rFonts w:ascii="Bookman Old Style" w:eastAsia="Bookman Old Style" w:hAnsi="Bookman Old Style" w:cs="Bookman Old Style"/>
          <w:color w:val="000000"/>
        </w:rPr>
        <w:lastRenderedPageBreak/>
        <w:t>conhecimento em razão da execução do objeto do Termo de referência, devendo orientar os empregados ness</w:t>
      </w:r>
      <w:r>
        <w:rPr>
          <w:rFonts w:ascii="Bookman Old Style" w:eastAsia="Bookman Old Style" w:hAnsi="Bookman Old Style" w:cs="Bookman Old Style"/>
          <w:color w:val="000000"/>
        </w:rPr>
        <w:t xml:space="preserve">e sentido. </w:t>
      </w:r>
    </w:p>
    <w:p w14:paraId="7AFBD43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f) Manter</w:t>
      </w:r>
      <w:proofErr w:type="gramEnd"/>
      <w:r>
        <w:rPr>
          <w:rFonts w:ascii="Bookman Old Style" w:eastAsia="Bookman Old Style" w:hAnsi="Bookman Old Style" w:cs="Bookman Old Style"/>
          <w:color w:val="000000"/>
        </w:rPr>
        <w:t>, durante toda a execução do contrato, em compatibilidade com as obrigações assumidas, todas as condições de habilitação e qualificação exigidas.</w:t>
      </w:r>
    </w:p>
    <w:p w14:paraId="2A099DF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g) Assumir</w:t>
      </w:r>
      <w:proofErr w:type="gramEnd"/>
      <w:r>
        <w:rPr>
          <w:rFonts w:ascii="Bookman Old Style" w:eastAsia="Bookman Old Style" w:hAnsi="Bookman Old Style" w:cs="Bookman Old Style"/>
          <w:color w:val="000000"/>
        </w:rPr>
        <w:t xml:space="preserve"> a responsabilidade por todos os encargos previdenciários, fiscais e comerciais</w:t>
      </w:r>
      <w:r>
        <w:rPr>
          <w:rFonts w:ascii="Bookman Old Style" w:eastAsia="Bookman Old Style" w:hAnsi="Bookman Old Style" w:cs="Bookman Old Style"/>
          <w:color w:val="000000"/>
        </w:rPr>
        <w:t xml:space="preserve"> resultantes da execução do contrato, sob pena de rescisão contratual, sem prejuízo das demais sanções;</w:t>
      </w:r>
    </w:p>
    <w:p w14:paraId="4DFE185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h) A contratada tem a obrigação de manter, durante toda a execução do contrato, em que compatibilidade com as obrigações por ele assumidas, todas as con</w:t>
      </w:r>
      <w:r>
        <w:rPr>
          <w:rFonts w:ascii="Bookman Old Style" w:eastAsia="Bookman Old Style" w:hAnsi="Bookman Old Style" w:cs="Bookman Old Style"/>
          <w:color w:val="000000"/>
        </w:rPr>
        <w:t>dições de habilitação e qualificação exigidas no procedimento licitatório, podendo a qualquer tempo o gestor do contrato diligenciar a apresentação de qualquer documento previsto no edital;</w:t>
      </w:r>
    </w:p>
    <w:p w14:paraId="27F7EAD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A contratada é responsável pelos danos causados diretamente </w:t>
      </w:r>
      <w:r>
        <w:rPr>
          <w:rFonts w:ascii="Bookman Old Style" w:eastAsia="Bookman Old Style" w:hAnsi="Bookman Old Style" w:cs="Bookman Old Style"/>
        </w:rPr>
        <w:t xml:space="preserve">à </w:t>
      </w:r>
      <w:r>
        <w:rPr>
          <w:rFonts w:ascii="Bookman Old Style" w:eastAsia="Bookman Old Style" w:hAnsi="Bookman Old Style" w:cs="Bookman Old Style"/>
        </w:rPr>
        <w:t>Administração</w:t>
      </w:r>
      <w:r>
        <w:rPr>
          <w:rFonts w:ascii="Bookman Old Style" w:eastAsia="Bookman Old Style" w:hAnsi="Bookman Old Style" w:cs="Bookman Old Style"/>
          <w:color w:val="000000"/>
        </w:rPr>
        <w:t xml:space="preserve"> ou a terceiros, decorrentes de sua culpa ou dolo na execução do contrato, não excluindo ou reduzindo essa responsabilidade a fiscalização ou o acompanhamento pelo órgão interessado;</w:t>
      </w:r>
    </w:p>
    <w:p w14:paraId="6CF906E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j) A obrigação do contratado de manter, durante toda a execu</w:t>
      </w:r>
      <w:r>
        <w:rPr>
          <w:rFonts w:ascii="Bookman Old Style" w:eastAsia="Bookman Old Style" w:hAnsi="Bookman Old Style" w:cs="Bookman Old Style"/>
          <w:color w:val="000000"/>
        </w:rPr>
        <w:t>ção do contrato, em compatibilidade com as obrigações por ele assumidas, todas as condições exigidas para a habilitação na licitação, ou para a qualificação, na contratação direta;</w:t>
      </w:r>
    </w:p>
    <w:p w14:paraId="43E0A9E2" w14:textId="77777777" w:rsidR="00217C7C" w:rsidRPr="00217C7C" w:rsidRDefault="00FD5DF5" w:rsidP="00217C7C">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rPr>
        <w:t xml:space="preserve">l) </w:t>
      </w:r>
      <w:r w:rsidR="00217C7C" w:rsidRPr="00217C7C">
        <w:rPr>
          <w:rFonts w:ascii="Bookman Old Style" w:eastAsia="Bookman Old Style" w:hAnsi="Bookman Old Style" w:cs="Bookman Old Style"/>
        </w:rPr>
        <w:t>Deverá</w:t>
      </w:r>
      <w:proofErr w:type="gramEnd"/>
      <w:r w:rsidR="00217C7C" w:rsidRPr="00217C7C">
        <w:rPr>
          <w:rFonts w:ascii="Bookman Old Style" w:eastAsia="Bookman Old Style" w:hAnsi="Bookman Old Style" w:cs="Bookman Old Style"/>
        </w:rPr>
        <w:t xml:space="preserve"> ser utilizando equipamentos de proteção contra incêndios, equipamentos de EPI para a equipe de pessoal, cumprindo rigorosamente as Leis, Instruções, Normas e demais Legislações Federais e Estaduais e orientações dos órgãos fiscalizadores.</w:t>
      </w:r>
    </w:p>
    <w:p w14:paraId="1CE22A81" w14:textId="2D505F7A" w:rsidR="00217C7C" w:rsidRPr="00217C7C" w:rsidRDefault="00217C7C" w:rsidP="00217C7C">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m) </w:t>
      </w:r>
      <w:r w:rsidRPr="00217C7C">
        <w:rPr>
          <w:rFonts w:ascii="Bookman Old Style" w:eastAsia="Bookman Old Style" w:hAnsi="Bookman Old Style" w:cs="Bookman Old Style"/>
        </w:rPr>
        <w:t>Dispor de combustível para abastecimento em todos os dias;</w:t>
      </w:r>
    </w:p>
    <w:p w14:paraId="2B8563D1" w14:textId="07F3BCBC" w:rsidR="00217C7C" w:rsidRPr="00217C7C" w:rsidRDefault="00217C7C" w:rsidP="00217C7C">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rPr>
        <w:t>n)</w:t>
      </w:r>
      <w:r w:rsidRPr="00217C7C">
        <w:rPr>
          <w:rFonts w:ascii="Bookman Old Style" w:eastAsia="Bookman Old Style" w:hAnsi="Bookman Old Style" w:cs="Bookman Old Style"/>
        </w:rPr>
        <w:t xml:space="preserve"> Manter</w:t>
      </w:r>
      <w:proofErr w:type="gramEnd"/>
      <w:r w:rsidRPr="00217C7C">
        <w:rPr>
          <w:rFonts w:ascii="Bookman Old Style" w:eastAsia="Bookman Old Style" w:hAnsi="Bookman Old Style" w:cs="Bookman Old Style"/>
        </w:rPr>
        <w:t xml:space="preserve"> durante a execução contratual compatibilidade com regularidade fiscal e trabalhista;</w:t>
      </w:r>
    </w:p>
    <w:p w14:paraId="647D55DB" w14:textId="5FB755E0" w:rsidR="00010DEE" w:rsidRDefault="00217C7C" w:rsidP="00217C7C">
      <w:pPr>
        <w:ind w:left="0" w:hanging="2"/>
        <w:jc w:val="both"/>
        <w:rPr>
          <w:rFonts w:ascii="Bookman Old Style" w:eastAsia="Bookman Old Style" w:hAnsi="Bookman Old Style" w:cs="Bookman Old Style"/>
        </w:rPr>
      </w:pPr>
      <w:proofErr w:type="gramStart"/>
      <w:r>
        <w:rPr>
          <w:rFonts w:ascii="Bookman Old Style" w:eastAsia="Bookman Old Style" w:hAnsi="Bookman Old Style" w:cs="Bookman Old Style"/>
        </w:rPr>
        <w:t>o)</w:t>
      </w:r>
      <w:r w:rsidRPr="00217C7C">
        <w:rPr>
          <w:rFonts w:ascii="Bookman Old Style" w:eastAsia="Bookman Old Style" w:hAnsi="Bookman Old Style" w:cs="Bookman Old Style"/>
        </w:rPr>
        <w:t xml:space="preserve"> Manter</w:t>
      </w:r>
      <w:proofErr w:type="gramEnd"/>
      <w:r w:rsidRPr="00217C7C">
        <w:rPr>
          <w:rFonts w:ascii="Bookman Old Style" w:eastAsia="Bookman Old Style" w:hAnsi="Bookman Old Style" w:cs="Bookman Old Style"/>
        </w:rPr>
        <w:t xml:space="preserve"> licenças renovadas sempre com os órgãos fiscalizadores.</w:t>
      </w:r>
    </w:p>
    <w:p w14:paraId="4C7DB505" w14:textId="77777777" w:rsidR="00217C7C" w:rsidRDefault="00217C7C" w:rsidP="00217C7C">
      <w:pPr>
        <w:ind w:left="0" w:hanging="2"/>
        <w:jc w:val="both"/>
        <w:rPr>
          <w:rFonts w:ascii="Bookman Old Style" w:eastAsia="Bookman Old Style" w:hAnsi="Bookman Old Style" w:cs="Bookman Old Style"/>
        </w:rPr>
      </w:pPr>
    </w:p>
    <w:p w14:paraId="3753B13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QUARTA-DAS </w:t>
      </w:r>
      <w:r>
        <w:rPr>
          <w:rFonts w:ascii="Bookman Old Style" w:eastAsia="Bookman Old Style" w:hAnsi="Bookman Old Style" w:cs="Bookman Old Style"/>
        </w:rPr>
        <w:t>OBRIGAÇÕES</w:t>
      </w:r>
      <w:r>
        <w:rPr>
          <w:rFonts w:ascii="Bookman Old Style" w:eastAsia="Bookman Old Style" w:hAnsi="Bookman Old Style" w:cs="Bookman Old Style"/>
          <w:color w:val="000000"/>
        </w:rPr>
        <w:t xml:space="preserve"> DA CONTRATANTE</w:t>
      </w:r>
    </w:p>
    <w:p w14:paraId="20C1573B"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343C2F4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 xml:space="preserve">4.1 Supervisionar e </w:t>
      </w:r>
      <w:r>
        <w:rPr>
          <w:rFonts w:ascii="Bookman Old Style" w:eastAsia="Bookman Old Style" w:hAnsi="Bookman Old Style" w:cs="Bookman Old Style"/>
        </w:rPr>
        <w:t>executar</w:t>
      </w:r>
      <w:proofErr w:type="gramEnd"/>
      <w:r>
        <w:rPr>
          <w:rFonts w:ascii="Bookman Old Style" w:eastAsia="Bookman Old Style" w:hAnsi="Bookman Old Style" w:cs="Bookman Old Style"/>
        </w:rPr>
        <w:t xml:space="preserve"> a</w:t>
      </w:r>
      <w:r>
        <w:rPr>
          <w:rFonts w:ascii="Bookman Old Style" w:eastAsia="Bookman Old Style" w:hAnsi="Bookman Old Style" w:cs="Bookman Old Style"/>
          <w:color w:val="000000"/>
        </w:rPr>
        <w:t xml:space="preserve"> prestação do objeto, promoven</w:t>
      </w:r>
      <w:r>
        <w:rPr>
          <w:rFonts w:ascii="Bookman Old Style" w:eastAsia="Bookman Old Style" w:hAnsi="Bookman Old Style" w:cs="Bookman Old Style"/>
          <w:color w:val="000000"/>
        </w:rPr>
        <w:t>do o acompanhamento e a fiscalização sob os aspectos do serviço.</w:t>
      </w:r>
    </w:p>
    <w:p w14:paraId="03EE7D2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a) Notificar</w:t>
      </w:r>
      <w:proofErr w:type="gramEnd"/>
      <w:r>
        <w:rPr>
          <w:rFonts w:ascii="Bookman Old Style" w:eastAsia="Bookman Old Style" w:hAnsi="Bookman Old Style" w:cs="Bookman Old Style"/>
          <w:color w:val="000000"/>
        </w:rPr>
        <w:t xml:space="preserve">, por escrito e verbalmente,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sobre a ocorrência de eventuais </w:t>
      </w:r>
      <w:r>
        <w:rPr>
          <w:rFonts w:ascii="Bookman Old Style" w:eastAsia="Bookman Old Style" w:hAnsi="Bookman Old Style" w:cs="Bookman Old Style"/>
        </w:rPr>
        <w:t>imperfeições</w:t>
      </w:r>
      <w:r>
        <w:rPr>
          <w:rFonts w:ascii="Bookman Old Style" w:eastAsia="Bookman Old Style" w:hAnsi="Bookman Old Style" w:cs="Bookman Old Style"/>
          <w:color w:val="000000"/>
        </w:rPr>
        <w:t xml:space="preserve"> no curso de prestação do objeto, fixando prazo para a sua correção.</w:t>
      </w:r>
    </w:p>
    <w:p w14:paraId="6F440A25"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b) Proporcionar</w:t>
      </w:r>
      <w:proofErr w:type="gramEnd"/>
      <w:r>
        <w:rPr>
          <w:rFonts w:ascii="Bookman Old Style" w:eastAsia="Bookman Old Style" w:hAnsi="Bookman Old Style" w:cs="Bookman Old Style"/>
          <w:color w:val="000000"/>
        </w:rPr>
        <w:t xml:space="preserve"> todas as</w:t>
      </w:r>
      <w:r>
        <w:rPr>
          <w:rFonts w:ascii="Bookman Old Style" w:eastAsia="Bookman Old Style" w:hAnsi="Bookman Old Style" w:cs="Bookman Old Style"/>
          <w:color w:val="000000"/>
        </w:rPr>
        <w:t xml:space="preserve"> facilidades para que a CONTRATADA possa cumprir suas obrigações dentro das normas e condições contratuais. </w:t>
      </w:r>
    </w:p>
    <w:p w14:paraId="20462A8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Prestar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todas as informações solicitadas e necessárias para cumprimento do objeto;</w:t>
      </w:r>
    </w:p>
    <w:p w14:paraId="3ED92A1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d) Rejeitar</w:t>
      </w:r>
      <w:proofErr w:type="gramEnd"/>
      <w:r>
        <w:rPr>
          <w:rFonts w:ascii="Bookman Old Style" w:eastAsia="Bookman Old Style" w:hAnsi="Bookman Old Style" w:cs="Bookman Old Style"/>
          <w:color w:val="000000"/>
        </w:rPr>
        <w:t>, no todo ou em parte, os serviços pr</w:t>
      </w:r>
      <w:r>
        <w:rPr>
          <w:rFonts w:ascii="Bookman Old Style" w:eastAsia="Bookman Old Style" w:hAnsi="Bookman Old Style" w:cs="Bookman Old Style"/>
          <w:color w:val="000000"/>
        </w:rPr>
        <w:t>estados em desacordo com as obrigações assumidas pela empresa na sua proposta.</w:t>
      </w:r>
    </w:p>
    <w:p w14:paraId="2C31B4E4"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e) Colocar</w:t>
      </w:r>
      <w:proofErr w:type="gramEnd"/>
      <w:r>
        <w:rPr>
          <w:rFonts w:ascii="Bookman Old Style" w:eastAsia="Bookman Old Style" w:hAnsi="Bookman Old Style" w:cs="Bookman Old Style"/>
          <w:color w:val="000000"/>
        </w:rPr>
        <w:t xml:space="preserve">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disposição da CONTRATADA os elementos e informações necessárias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execução do objeto;</w:t>
      </w:r>
    </w:p>
    <w:p w14:paraId="09F5493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f) Não</w:t>
      </w:r>
      <w:proofErr w:type="gramEnd"/>
      <w:r>
        <w:rPr>
          <w:rFonts w:ascii="Bookman Old Style" w:eastAsia="Bookman Old Style" w:hAnsi="Bookman Old Style" w:cs="Bookman Old Style"/>
          <w:color w:val="000000"/>
        </w:rPr>
        <w:t xml:space="preserve"> permitir que o pessoal da CONTRATADA execute tarefas em desacordo com a</w:t>
      </w:r>
      <w:r>
        <w:rPr>
          <w:rFonts w:ascii="Bookman Old Style" w:eastAsia="Bookman Old Style" w:hAnsi="Bookman Old Style" w:cs="Bookman Old Style"/>
          <w:color w:val="000000"/>
        </w:rPr>
        <w:t>s condições preestabelecidas.</w:t>
      </w:r>
    </w:p>
    <w:p w14:paraId="2205F01D"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g) Responsabilizar-se</w:t>
      </w:r>
      <w:proofErr w:type="gramEnd"/>
      <w:r>
        <w:rPr>
          <w:rFonts w:ascii="Bookman Old Style" w:eastAsia="Bookman Old Style" w:hAnsi="Bookman Old Style" w:cs="Bookman Old Style"/>
          <w:color w:val="000000"/>
        </w:rPr>
        <w:t xml:space="preserve"> pela comunicação, em tempo hábil, dos serviços a serem prestados.</w:t>
      </w:r>
    </w:p>
    <w:p w14:paraId="58D9400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h) Exigir</w:t>
      </w:r>
      <w:proofErr w:type="gramEnd"/>
      <w:r>
        <w:rPr>
          <w:rFonts w:ascii="Bookman Old Style" w:eastAsia="Bookman Old Style" w:hAnsi="Bookman Old Style" w:cs="Bookman Old Style"/>
          <w:color w:val="000000"/>
        </w:rPr>
        <w:t xml:space="preserve"> o imediato afastamento de qualquer funcionário ou preposto da CONTRATADA que não mereça sua confiança, que embarace a fiscalizaç</w:t>
      </w:r>
      <w:r>
        <w:rPr>
          <w:rFonts w:ascii="Bookman Old Style" w:eastAsia="Bookman Old Style" w:hAnsi="Bookman Old Style" w:cs="Bookman Old Style"/>
          <w:color w:val="000000"/>
        </w:rPr>
        <w:t xml:space="preserve">ão ou que se conduza de modo inconveniente ou incompatível com o exercício de suas funções. </w:t>
      </w:r>
    </w:p>
    <w:p w14:paraId="217B49C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lastRenderedPageBreak/>
        <w:t>i) Efetuar</w:t>
      </w:r>
      <w:proofErr w:type="gramEnd"/>
      <w:r>
        <w:rPr>
          <w:rFonts w:ascii="Bookman Old Style" w:eastAsia="Bookman Old Style" w:hAnsi="Bookman Old Style" w:cs="Bookman Old Style"/>
          <w:color w:val="000000"/>
        </w:rPr>
        <w:t xml:space="preserve">, quando julgar necessário, inspeção e vistoria dos serviços </w:t>
      </w:r>
      <w:r>
        <w:rPr>
          <w:rFonts w:ascii="Bookman Old Style" w:eastAsia="Bookman Old Style" w:hAnsi="Bookman Old Style" w:cs="Bookman Old Style"/>
        </w:rPr>
        <w:t>prestados</w:t>
      </w:r>
      <w:r>
        <w:rPr>
          <w:rFonts w:ascii="Bookman Old Style" w:eastAsia="Bookman Old Style" w:hAnsi="Bookman Old Style" w:cs="Bookman Old Style"/>
          <w:color w:val="000000"/>
        </w:rPr>
        <w:t>, ou já previamente em execução, colocando a sua disposição, com a finalidade de ve</w:t>
      </w:r>
      <w:r>
        <w:rPr>
          <w:rFonts w:ascii="Bookman Old Style" w:eastAsia="Bookman Old Style" w:hAnsi="Bookman Old Style" w:cs="Bookman Old Style"/>
          <w:color w:val="000000"/>
        </w:rPr>
        <w:t xml:space="preserve">rificar as condições em perfeitas concordâncias com a proposta e o </w:t>
      </w:r>
      <w:r>
        <w:rPr>
          <w:rFonts w:ascii="Bookman Old Style" w:eastAsia="Bookman Old Style" w:hAnsi="Bookman Old Style" w:cs="Bookman Old Style"/>
        </w:rPr>
        <w:t>presente</w:t>
      </w:r>
      <w:r>
        <w:rPr>
          <w:rFonts w:ascii="Bookman Old Style" w:eastAsia="Bookman Old Style" w:hAnsi="Bookman Old Style" w:cs="Bookman Old Style"/>
          <w:color w:val="000000"/>
        </w:rPr>
        <w:t xml:space="preserve"> instrumento Contratual. </w:t>
      </w:r>
    </w:p>
    <w:p w14:paraId="11CA3854"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j) Efetuar</w:t>
      </w:r>
      <w:proofErr w:type="gramEnd"/>
      <w:r>
        <w:rPr>
          <w:rFonts w:ascii="Bookman Old Style" w:eastAsia="Bookman Old Style" w:hAnsi="Bookman Old Style" w:cs="Bookman Old Style"/>
          <w:color w:val="000000"/>
        </w:rPr>
        <w:t xml:space="preserve"> o pagamento mensal devido pela perfeita prestação dos serviços, desde que cumpridas todas as formalidades e exigências do contrato.</w:t>
      </w:r>
    </w:p>
    <w:p w14:paraId="15DFAA9C"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k) Aplicar</w:t>
      </w:r>
      <w:proofErr w:type="gramEnd"/>
      <w:r>
        <w:rPr>
          <w:rFonts w:ascii="Bookman Old Style" w:eastAsia="Bookman Old Style" w:hAnsi="Bookman Old Style" w:cs="Bookman Old Style"/>
          <w:color w:val="000000"/>
        </w:rPr>
        <w:t xml:space="preserve"> m</w:t>
      </w:r>
      <w:r>
        <w:rPr>
          <w:rFonts w:ascii="Bookman Old Style" w:eastAsia="Bookman Old Style" w:hAnsi="Bookman Old Style" w:cs="Bookman Old Style"/>
          <w:color w:val="000000"/>
        </w:rPr>
        <w:t>ultas ou penalidades, quando do não cumprimento do contrato ou ações previstas neste Termo;</w:t>
      </w:r>
    </w:p>
    <w:p w14:paraId="40A0F01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l) Fazer</w:t>
      </w:r>
      <w:proofErr w:type="gramEnd"/>
      <w:r>
        <w:rPr>
          <w:rFonts w:ascii="Bookman Old Style" w:eastAsia="Bookman Old Style" w:hAnsi="Bookman Old Style" w:cs="Bookman Old Style"/>
          <w:color w:val="000000"/>
        </w:rPr>
        <w:t xml:space="preserve"> deduzir diretamente da fonte multas e demais penalidades previstas neste instrumento;</w:t>
      </w:r>
    </w:p>
    <w:p w14:paraId="7926D4B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m) Atuar</w:t>
      </w:r>
      <w:proofErr w:type="gramEnd"/>
      <w:r>
        <w:rPr>
          <w:rFonts w:ascii="Bookman Old Style" w:eastAsia="Bookman Old Style" w:hAnsi="Bookman Old Style" w:cs="Bookman Old Style"/>
          <w:color w:val="000000"/>
        </w:rPr>
        <w:t xml:space="preserve"> com poder de império suspendendo e execução do contrato sem ônus para a administração a qualquer tempo, resguardando a </w:t>
      </w:r>
      <w:r>
        <w:rPr>
          <w:rFonts w:ascii="Bookman Old Style" w:eastAsia="Bookman Old Style" w:hAnsi="Bookman Old Style" w:cs="Bookman Old Style"/>
        </w:rPr>
        <w:t>CONTRATADA</w:t>
      </w:r>
      <w:r>
        <w:rPr>
          <w:rFonts w:ascii="Bookman Old Style" w:eastAsia="Bookman Old Style" w:hAnsi="Bookman Old Style" w:cs="Bookman Old Style"/>
          <w:color w:val="000000"/>
        </w:rPr>
        <w:t xml:space="preserve"> de seus direitos adquiridos;</w:t>
      </w:r>
    </w:p>
    <w:p w14:paraId="7F158092"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76F2634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QUINTA- DO VALOR, </w:t>
      </w:r>
      <w:r>
        <w:rPr>
          <w:rFonts w:ascii="Bookman Old Style" w:eastAsia="Bookman Old Style" w:hAnsi="Bookman Old Style" w:cs="Bookman Old Style"/>
        </w:rPr>
        <w:t>CONDIÇÕES</w:t>
      </w:r>
      <w:r>
        <w:rPr>
          <w:rFonts w:ascii="Bookman Old Style" w:eastAsia="Bookman Old Style" w:hAnsi="Bookman Old Style" w:cs="Bookman Old Style"/>
          <w:color w:val="000000"/>
        </w:rPr>
        <w:t xml:space="preserve"> DE PAGAMENTO E </w:t>
      </w:r>
      <w:r>
        <w:rPr>
          <w:rFonts w:ascii="Bookman Old Style" w:eastAsia="Bookman Old Style" w:hAnsi="Bookman Old Style" w:cs="Bookman Old Style"/>
        </w:rPr>
        <w:t>VIGÊNCIA</w:t>
      </w:r>
      <w:r>
        <w:rPr>
          <w:rFonts w:ascii="Bookman Old Style" w:eastAsia="Bookman Old Style" w:hAnsi="Bookman Old Style" w:cs="Bookman Old Style"/>
          <w:color w:val="000000"/>
        </w:rPr>
        <w:t xml:space="preserve"> </w:t>
      </w:r>
    </w:p>
    <w:p w14:paraId="4BD6F5DA"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10A2976C"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O presente contrato t</w:t>
      </w:r>
      <w:r>
        <w:rPr>
          <w:rFonts w:ascii="Bookman Old Style" w:eastAsia="Bookman Old Style" w:hAnsi="Bookman Old Style" w:cs="Bookman Old Style"/>
          <w:color w:val="000000"/>
        </w:rPr>
        <w:t>erá o valor global de R$_________</w:t>
      </w:r>
      <w:proofErr w:type="gramStart"/>
      <w:r>
        <w:rPr>
          <w:rFonts w:ascii="Bookman Old Style" w:eastAsia="Bookman Old Style" w:hAnsi="Bookman Old Style" w:cs="Bookman Old Style"/>
          <w:color w:val="000000"/>
        </w:rPr>
        <w:t>_(</w:t>
      </w:r>
      <w:proofErr w:type="gramEnd"/>
      <w:r>
        <w:rPr>
          <w:rFonts w:ascii="Bookman Old Style" w:eastAsia="Bookman Old Style" w:hAnsi="Bookman Old Style" w:cs="Bookman Old Style"/>
          <w:color w:val="000000"/>
        </w:rPr>
        <w:t>____).</w:t>
      </w:r>
    </w:p>
    <w:p w14:paraId="4897BAF0" w14:textId="0CA80283"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b) Será</w:t>
      </w:r>
      <w:proofErr w:type="gramEnd"/>
      <w:r>
        <w:rPr>
          <w:rFonts w:ascii="Bookman Old Style" w:eastAsia="Bookman Old Style" w:hAnsi="Bookman Old Style" w:cs="Bookman Old Style"/>
          <w:color w:val="000000"/>
        </w:rPr>
        <w:t xml:space="preserve"> emitida nota fiscal, fatura ou documento equivalente, onde os pagamentos serão efetuados, após o atesto da prestação dos serviços pelo </w:t>
      </w:r>
      <w:r w:rsidR="007965BB">
        <w:rPr>
          <w:rFonts w:ascii="Bookman Old Style" w:eastAsia="Bookman Old Style" w:hAnsi="Bookman Old Style" w:cs="Bookman Old Style"/>
          <w:color w:val="000000"/>
        </w:rPr>
        <w:t>senhor presidente</w:t>
      </w:r>
      <w:r>
        <w:rPr>
          <w:rFonts w:ascii="Bookman Old Style" w:eastAsia="Bookman Old Style" w:hAnsi="Bookman Old Style" w:cs="Bookman Old Style"/>
          <w:color w:val="000000"/>
        </w:rPr>
        <w:t xml:space="preserve"> e outros com poderes a eles delegados, acompanhado da respectiva documentação fiscal.</w:t>
      </w:r>
    </w:p>
    <w:p w14:paraId="7FEB6592" w14:textId="3FF494C2"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O presente Contrato vigorará a partir da assinatura</w:t>
      </w:r>
      <w:r w:rsidR="007D0BA9">
        <w:rPr>
          <w:rFonts w:ascii="Bookman Old Style" w:eastAsia="Bookman Old Style" w:hAnsi="Bookman Old Style" w:cs="Bookman Old Style"/>
          <w:color w:val="000000"/>
        </w:rPr>
        <w:t xml:space="preserve"> pelo período de 12 (doze) meses</w:t>
      </w:r>
      <w:r>
        <w:rPr>
          <w:rFonts w:ascii="Bookman Old Style" w:eastAsia="Bookman Old Style" w:hAnsi="Bookman Old Style" w:cs="Bookman Old Style"/>
          <w:color w:val="000000"/>
        </w:rPr>
        <w:t>, nos termos do art. 105 e 106 da Lei Federal 14.133/2021, podendo ser prorrogado p</w:t>
      </w:r>
      <w:r>
        <w:rPr>
          <w:rFonts w:ascii="Bookman Old Style" w:eastAsia="Bookman Old Style" w:hAnsi="Bookman Old Style" w:cs="Bookman Old Style"/>
          <w:color w:val="000000"/>
        </w:rPr>
        <w:t>or igual período nos termos do disposto no art. 107 da referida norma.</w:t>
      </w:r>
    </w:p>
    <w:p w14:paraId="04A490D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 os preços contratados serão firmes e irreajustáveis.</w:t>
      </w:r>
    </w:p>
    <w:p w14:paraId="385488A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1E0B49A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SEXTA - DA ALTERAÇÃO E EXTINÇÃO CONTRATUAL</w:t>
      </w:r>
    </w:p>
    <w:p w14:paraId="321492F6"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5A56A94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a) Constituem</w:t>
      </w:r>
      <w:proofErr w:type="gramEnd"/>
      <w:r>
        <w:rPr>
          <w:rFonts w:ascii="Bookman Old Style" w:eastAsia="Bookman Old Style" w:hAnsi="Bookman Old Style" w:cs="Bookman Old Style"/>
          <w:color w:val="000000"/>
        </w:rPr>
        <w:t xml:space="preserve"> motivo para a alteração contratual os limites permitidos pel</w:t>
      </w:r>
      <w:r>
        <w:rPr>
          <w:rFonts w:ascii="Bookman Old Style" w:eastAsia="Bookman Old Style" w:hAnsi="Bookman Old Style" w:cs="Bookman Old Style"/>
          <w:color w:val="000000"/>
        </w:rPr>
        <w:t>a lei 14.133/2021, art. 124.</w:t>
      </w:r>
    </w:p>
    <w:p w14:paraId="49A9E92E" w14:textId="6D8010BB"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O presente contrato poderá ser extinto em conformidade com o disposto nos art. 137, 138 e 139 da lei 13.144</w:t>
      </w:r>
      <w:r w:rsidR="007965BB">
        <w:rPr>
          <w:rFonts w:ascii="Bookman Old Style" w:eastAsia="Bookman Old Style" w:hAnsi="Bookman Old Style" w:cs="Bookman Old Style"/>
          <w:color w:val="000000"/>
        </w:rPr>
        <w:t>/2021</w:t>
      </w:r>
      <w:r>
        <w:rPr>
          <w:rFonts w:ascii="Bookman Old Style" w:eastAsia="Bookman Old Style" w:hAnsi="Bookman Old Style" w:cs="Bookman Old Style"/>
          <w:color w:val="000000"/>
        </w:rPr>
        <w:t xml:space="preserve">. </w:t>
      </w:r>
    </w:p>
    <w:p w14:paraId="16636D5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7F6778F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SÉTIMA</w:t>
      </w:r>
      <w:r>
        <w:rPr>
          <w:rFonts w:ascii="Bookman Old Style" w:eastAsia="Bookman Old Style" w:hAnsi="Bookman Old Style" w:cs="Bookman Old Style"/>
          <w:color w:val="000000"/>
        </w:rPr>
        <w:t xml:space="preserve"> - DAS PENALIDADES </w:t>
      </w:r>
    </w:p>
    <w:p w14:paraId="3F97FF42"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45285FEB" w14:textId="77777777" w:rsidR="00010DEE" w:rsidRDefault="00FD5DF5">
      <w:pPr>
        <w:numPr>
          <w:ilvl w:val="1"/>
          <w:numId w:val="5"/>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DAS PENALIDADES – O descumprimento total ou parcial das obrigações </w:t>
      </w:r>
      <w:r>
        <w:rPr>
          <w:rFonts w:ascii="Bookman Old Style" w:eastAsia="Bookman Old Style" w:hAnsi="Bookman Old Style" w:cs="Bookman Old Style"/>
          <w:color w:val="000000"/>
        </w:rPr>
        <w:t>assumidas pela CONTRATADA, constante do Edital e do Contrato, sem justificativa aceita pelo CONTRATANTE, resguardados os preceitos legais pertinentes e garantia a defesa prévia, poderá resultar na aplicação das seguintes sanções:</w:t>
      </w:r>
    </w:p>
    <w:p w14:paraId="38F4852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A recusa do prestador e</w:t>
      </w:r>
      <w:r>
        <w:rPr>
          <w:rFonts w:ascii="Bookman Old Style" w:eastAsia="Bookman Old Style" w:hAnsi="Bookman Old Style" w:cs="Bookman Old Style"/>
          <w:color w:val="000000"/>
        </w:rPr>
        <w:t>m prestar o serviço adjudicado acarretará a multa de 10% (dez por cento) sobre o valor total da proposta;</w:t>
      </w:r>
    </w:p>
    <w:p w14:paraId="17A4E74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O atraso que exceder ao prazo fixado para a prestação dos serviços, acarretará a multa de 0,5% (zero vírgula cinco por cento), por dia de atraso, l</w:t>
      </w:r>
      <w:r>
        <w:rPr>
          <w:rFonts w:ascii="Bookman Old Style" w:eastAsia="Bookman Old Style" w:hAnsi="Bookman Old Style" w:cs="Bookman Old Style"/>
          <w:color w:val="000000"/>
        </w:rPr>
        <w:t>imitado ao máximo de 10% (dez por cento), sobre o valor total que lhe foi adjudicado;</w:t>
      </w:r>
    </w:p>
    <w:p w14:paraId="2C49A54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c) Nos</w:t>
      </w:r>
      <w:proofErr w:type="gramEnd"/>
      <w:r>
        <w:rPr>
          <w:rFonts w:ascii="Bookman Old Style" w:eastAsia="Bookman Old Style" w:hAnsi="Bookman Old Style" w:cs="Bookman Old Style"/>
          <w:color w:val="000000"/>
        </w:rPr>
        <w:t xml:space="preserve"> termos da lei 14.133/2021, o Licitante, sem prejuízo das demais cominações legais e contratuais, poderá ficar pelo prazo de até 02 (dois) anos impedido de licitar </w:t>
      </w:r>
      <w:r>
        <w:rPr>
          <w:rFonts w:ascii="Bookman Old Style" w:eastAsia="Bookman Old Style" w:hAnsi="Bookman Old Style" w:cs="Bookman Old Style"/>
          <w:color w:val="000000"/>
        </w:rPr>
        <w:t>e contratar com a União, Estados, Distrito Federal ou Municípios;</w:t>
      </w:r>
    </w:p>
    <w:p w14:paraId="205557E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lastRenderedPageBreak/>
        <w:t>d) Na</w:t>
      </w:r>
      <w:proofErr w:type="gramEnd"/>
      <w:r>
        <w:rPr>
          <w:rFonts w:ascii="Bookman Old Style" w:eastAsia="Bookman Old Style" w:hAnsi="Bookman Old Style" w:cs="Bookman Old Style"/>
          <w:color w:val="000000"/>
        </w:rPr>
        <w:t xml:space="preserve"> aplicação das penalidades previstas no Edital, O Município considerará, motivadamente, a gravidade da falta, seus efeitos, bem como os antecedentes do licitante ou contratado, podendo </w:t>
      </w:r>
      <w:r>
        <w:rPr>
          <w:rFonts w:ascii="Bookman Old Style" w:eastAsia="Bookman Old Style" w:hAnsi="Bookman Old Style" w:cs="Bookman Old Style"/>
          <w:color w:val="000000"/>
        </w:rPr>
        <w:t xml:space="preserve">deixar de aplicá-las, se admitidas as suas justificativas, nos termos do que dispõe a lei 14.133/2021. </w:t>
      </w:r>
    </w:p>
    <w:p w14:paraId="0519EF9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1º Nenhum pagamento será efetuado enquanto pendente de liquidação qualquer obrigação financeira que for imposta ao fornecedor em virtude de penalidade</w:t>
      </w:r>
      <w:r>
        <w:rPr>
          <w:rFonts w:ascii="Bookman Old Style" w:eastAsia="Bookman Old Style" w:hAnsi="Bookman Old Style" w:cs="Bookman Old Style"/>
          <w:color w:val="000000"/>
        </w:rPr>
        <w:t xml:space="preserve"> ou inadimplência contratual. </w:t>
      </w:r>
    </w:p>
    <w:p w14:paraId="4F0A4ACD"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§2º A multa dobrará em cada caso de reincidência, não podendo ultrapassar a 30% (trinta por cento) do valor atualizado do Contrato, sem prejuízo da cobrança de perdas e danos de qualquer valor que venham a ser causados ao erá</w:t>
      </w:r>
      <w:r>
        <w:rPr>
          <w:rFonts w:ascii="Bookman Old Style" w:eastAsia="Bookman Old Style" w:hAnsi="Bookman Old Style" w:cs="Bookman Old Style"/>
          <w:color w:val="000000"/>
        </w:rPr>
        <w:t xml:space="preserve">rio público, e/ou rescisão. </w:t>
      </w:r>
    </w:p>
    <w:p w14:paraId="58E4827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§3º A licitante vencedora que, chamada a retirar a Nota de Empenho e/ou assinar o Contrato, não comparecer no prazo de 05 (cinco) dias úteis, ficará sujeita à multa de 10% (dez por cento) sobre o valor total estimado para o for</w:t>
      </w:r>
      <w:r>
        <w:rPr>
          <w:rFonts w:ascii="Bookman Old Style" w:eastAsia="Bookman Old Style" w:hAnsi="Bookman Old Style" w:cs="Bookman Old Style"/>
          <w:color w:val="000000"/>
        </w:rPr>
        <w:t>necimento objeto da licitação, podendo esta câmara municipal convocar as licitantes remanescentes, respeitada a ordem de classificação, ficando a licitante sujeita às penalidades previstas nesta Cláusula.</w:t>
      </w:r>
    </w:p>
    <w:p w14:paraId="516E3A4A"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CBF1D0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CLÁUSULA OITAVA - PRAZO PARA CONTRATO e EMPENHO:</w:t>
      </w:r>
    </w:p>
    <w:p w14:paraId="1AC9377D" w14:textId="77777777" w:rsidR="00010DEE" w:rsidRDefault="00FD5DF5">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w:t>
      </w:r>
      <w:r>
        <w:rPr>
          <w:rFonts w:ascii="Bookman Old Style" w:eastAsia="Bookman Old Style" w:hAnsi="Bookman Old Style" w:cs="Bookman Old Style"/>
          <w:color w:val="000000"/>
        </w:rPr>
        <w:t xml:space="preserve"> Câmara Municipal de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 xml:space="preserve"> -PB, no prazo de três (03) dias depois de efetivada e homologada a Dispensa de Licitação, convocará a Empresa para a assinatura do Contrato e posterior execução dos serviços mediante Empenho, sem prejuízo das sanções previstas </w:t>
      </w:r>
      <w:r>
        <w:rPr>
          <w:rFonts w:ascii="Bookman Old Style" w:eastAsia="Bookman Old Style" w:hAnsi="Bookman Old Style" w:cs="Bookman Old Style"/>
          <w:color w:val="000000"/>
        </w:rPr>
        <w:t>na Lei 14.133/2021.</w:t>
      </w:r>
    </w:p>
    <w:p w14:paraId="346274C0" w14:textId="77777777" w:rsidR="00010DEE" w:rsidRDefault="00FD5DF5">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O prazo de que trata o item anterior poderá ser prorrogado uma vez, desde que seja feito de forma motivada.</w:t>
      </w:r>
    </w:p>
    <w:p w14:paraId="4025C862"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4854141"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CLÁUSULA NONA- CONDIÇÕES DE PAGAMENTO: </w:t>
      </w:r>
    </w:p>
    <w:p w14:paraId="07251270" w14:textId="77777777" w:rsidR="00010DEE" w:rsidRDefault="00FD5DF5">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O pagamento pelos serviços prestados será efetuado até o 10º (décimo) dia útil do mês s</w:t>
      </w:r>
      <w:r>
        <w:rPr>
          <w:rFonts w:ascii="Bookman Old Style" w:eastAsia="Bookman Old Style" w:hAnsi="Bookman Old Style" w:cs="Bookman Old Style"/>
          <w:color w:val="000000"/>
        </w:rPr>
        <w:t>ubsequente ao da prestação dos serviços, mediante apresentação de documento fiscal idôneo, quais sejam, as notas fiscais correspondentes, visadas e datadas pelo fiscal do processo, neste caso, sendo retidas as alíquotas legais incidentes sobre a atividade,</w:t>
      </w:r>
      <w:r>
        <w:rPr>
          <w:rFonts w:ascii="Bookman Old Style" w:eastAsia="Bookman Old Style" w:hAnsi="Bookman Old Style" w:cs="Bookman Old Style"/>
          <w:color w:val="000000"/>
        </w:rPr>
        <w:t xml:space="preserve"> à cargo da Tesouraria </w:t>
      </w:r>
    </w:p>
    <w:p w14:paraId="34411287" w14:textId="77777777" w:rsidR="00010DEE" w:rsidRDefault="00FD5DF5">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empresa contratada deve manter atualizada a sua regularidade fiscal: Certidões do FGTS, Negativa Municipal de sua sede, não podendo a empresa prestadora dos serviços cobrar qualquer outra importância deste órgão, além da já estipu</w:t>
      </w:r>
      <w:r>
        <w:rPr>
          <w:rFonts w:ascii="Bookman Old Style" w:eastAsia="Bookman Old Style" w:hAnsi="Bookman Old Style" w:cs="Bookman Old Style"/>
          <w:color w:val="000000"/>
        </w:rPr>
        <w:t>lada</w:t>
      </w:r>
    </w:p>
    <w:p w14:paraId="3F70959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5D27A5C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 DOTAÇÃO </w:t>
      </w:r>
      <w:r>
        <w:rPr>
          <w:rFonts w:ascii="Bookman Old Style" w:eastAsia="Bookman Old Style" w:hAnsi="Bookman Old Style" w:cs="Bookman Old Style"/>
        </w:rPr>
        <w:t>ORÇAMENTÁRIA</w:t>
      </w:r>
    </w:p>
    <w:p w14:paraId="5510DBE0" w14:textId="02A7199A" w:rsidR="00010DEE" w:rsidRDefault="00FD5DF5">
      <w:pPr>
        <w:numPr>
          <w:ilvl w:val="0"/>
          <w:numId w:val="8"/>
        </w:num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As despesas decorrentes do objeto da presente licitação, correrão por conta da seguinte dotação: Recursos Próprios do Município:</w:t>
      </w:r>
      <w:r w:rsidR="00A342EA">
        <w:rPr>
          <w:rFonts w:ascii="Bookman Old Style" w:eastAsia="Bookman Old Style" w:hAnsi="Bookman Old Style" w:cs="Bookman Old Style"/>
          <w:color w:val="000000"/>
        </w:rPr>
        <w:t xml:space="preserve"> </w:t>
      </w:r>
      <w:r>
        <w:rPr>
          <w:rFonts w:ascii="Bookman Old Style" w:eastAsia="Bookman Old Style" w:hAnsi="Bookman Old Style" w:cs="Bookman Old Style"/>
          <w:b/>
          <w:color w:val="000000"/>
        </w:rPr>
        <w:t>01.000 CÂMARA MUNICIPAL - 01 031 1001 2002 – 3390.3</w:t>
      </w:r>
      <w:r w:rsidR="00217C7C">
        <w:rPr>
          <w:rFonts w:ascii="Bookman Old Style" w:eastAsia="Bookman Old Style" w:hAnsi="Bookman Old Style" w:cs="Bookman Old Style"/>
          <w:b/>
          <w:color w:val="000000"/>
        </w:rPr>
        <w:t>0</w:t>
      </w:r>
      <w:r>
        <w:rPr>
          <w:rFonts w:ascii="Bookman Old Style" w:eastAsia="Bookman Old Style" w:hAnsi="Bookman Old Style" w:cs="Bookman Old Style"/>
          <w:b/>
          <w:color w:val="000000"/>
        </w:rPr>
        <w:t xml:space="preserve">- </w:t>
      </w:r>
      <w:r w:rsidR="00217C7C">
        <w:rPr>
          <w:rFonts w:ascii="Bookman Old Style" w:eastAsia="Bookman Old Style" w:hAnsi="Bookman Old Style" w:cs="Bookman Old Style"/>
          <w:b/>
          <w:color w:val="000000"/>
        </w:rPr>
        <w:t>MATAERIAL DE CONSUMO</w:t>
      </w:r>
      <w:r>
        <w:rPr>
          <w:rFonts w:ascii="Bookman Old Style" w:eastAsia="Bookman Old Style" w:hAnsi="Bookman Old Style" w:cs="Bookman Old Style"/>
          <w:b/>
          <w:color w:val="000000"/>
        </w:rPr>
        <w:t>,</w:t>
      </w:r>
      <w:r>
        <w:rPr>
          <w:rFonts w:ascii="Bookman Old Style" w:eastAsia="Bookman Old Style" w:hAnsi="Bookman Old Style" w:cs="Bookman Old Style"/>
          <w:color w:val="000000"/>
        </w:rPr>
        <w:t xml:space="preserve"> os recursos financeiros para ocorrer o adimplemento serão os provenientes de dotação Orçamentária vigente.</w:t>
      </w:r>
    </w:p>
    <w:p w14:paraId="02D00CE0"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28AA174"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PRIMEIRA - NO FORO, BASE LEGAL E FORMALIDADES</w:t>
      </w:r>
    </w:p>
    <w:p w14:paraId="1B609BD6"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64473029"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Este Contrato encontra-se subordinado </w:t>
      </w:r>
      <w:r>
        <w:rPr>
          <w:rFonts w:ascii="Bookman Old Style" w:eastAsia="Bookman Old Style" w:hAnsi="Bookman Old Style" w:cs="Bookman Old Style"/>
        </w:rPr>
        <w:t>à legislação</w:t>
      </w:r>
      <w:r>
        <w:rPr>
          <w:rFonts w:ascii="Bookman Old Style" w:eastAsia="Bookman Old Style" w:hAnsi="Bookman Old Style" w:cs="Bookman Old Style"/>
          <w:color w:val="000000"/>
        </w:rPr>
        <w:t xml:space="preserve"> específica, </w:t>
      </w:r>
      <w:r>
        <w:rPr>
          <w:rFonts w:ascii="Bookman Old Style" w:eastAsia="Bookman Old Style" w:hAnsi="Bookman Old Style" w:cs="Bookman Old Style"/>
        </w:rPr>
        <w:t>consubstanciada</w:t>
      </w:r>
      <w:r>
        <w:rPr>
          <w:rFonts w:ascii="Bookman Old Style" w:eastAsia="Bookman Old Style" w:hAnsi="Bookman Old Style" w:cs="Bookman Old Style"/>
          <w:color w:val="000000"/>
        </w:rPr>
        <w:t xml:space="preserve"> n</w:t>
      </w:r>
      <w:r>
        <w:rPr>
          <w:rFonts w:ascii="Bookman Old Style" w:eastAsia="Bookman Old Style" w:hAnsi="Bookman Old Style" w:cs="Bookman Old Style"/>
          <w:color w:val="000000"/>
        </w:rPr>
        <w:t xml:space="preserve">a Lei n° 14.133, de 1 abril de </w:t>
      </w:r>
      <w:r>
        <w:rPr>
          <w:rFonts w:ascii="Bookman Old Style" w:eastAsia="Bookman Old Style" w:hAnsi="Bookman Old Style" w:cs="Bookman Old Style"/>
        </w:rPr>
        <w:t>2021 e</w:t>
      </w:r>
      <w:r>
        <w:rPr>
          <w:rFonts w:ascii="Bookman Old Style" w:eastAsia="Bookman Old Style" w:hAnsi="Bookman Old Style" w:cs="Bookman Old Style"/>
          <w:color w:val="000000"/>
        </w:rPr>
        <w:t xml:space="preserve"> suas posteriores alterações, e, em casos omissos, aos preceitos de direito </w:t>
      </w:r>
      <w:r>
        <w:rPr>
          <w:rFonts w:ascii="Bookman Old Style" w:eastAsia="Bookman Old Style" w:hAnsi="Bookman Old Style" w:cs="Bookman Old Style"/>
        </w:rPr>
        <w:t>público</w:t>
      </w:r>
      <w:r>
        <w:rPr>
          <w:rFonts w:ascii="Bookman Old Style" w:eastAsia="Bookman Old Style" w:hAnsi="Bookman Old Style" w:cs="Bookman Old Style"/>
          <w:color w:val="000000"/>
        </w:rPr>
        <w:t xml:space="preserve">, teoria geral de contratos e disposições de direito privado. </w:t>
      </w:r>
    </w:p>
    <w:p w14:paraId="1A0F7BC6"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 xml:space="preserve">b) </w:t>
      </w:r>
      <w:proofErr w:type="gramStart"/>
      <w:r>
        <w:rPr>
          <w:rFonts w:ascii="Bookman Old Style" w:eastAsia="Bookman Old Style" w:hAnsi="Bookman Old Style" w:cs="Bookman Old Style"/>
          <w:color w:val="000000"/>
        </w:rPr>
        <w:t xml:space="preserve"> Fica</w:t>
      </w:r>
      <w:proofErr w:type="gramEnd"/>
      <w:r>
        <w:rPr>
          <w:rFonts w:ascii="Bookman Old Style" w:eastAsia="Bookman Old Style" w:hAnsi="Bookman Old Style" w:cs="Bookman Old Style"/>
          <w:color w:val="000000"/>
        </w:rPr>
        <w:t xml:space="preserve"> eleito o Foro da cidade de Piancó -PB, como o único capaz de dir</w:t>
      </w:r>
      <w:r>
        <w:rPr>
          <w:rFonts w:ascii="Bookman Old Style" w:eastAsia="Bookman Old Style" w:hAnsi="Bookman Old Style" w:cs="Bookman Old Style"/>
          <w:color w:val="000000"/>
        </w:rPr>
        <w:t xml:space="preserve">imir as dúvidas oriundas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caso não sejam dirimidas amigavelmente.</w:t>
      </w:r>
    </w:p>
    <w:p w14:paraId="5F0C1D77"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roofErr w:type="gramStart"/>
      <w:r>
        <w:rPr>
          <w:rFonts w:ascii="Bookman Old Style" w:eastAsia="Bookman Old Style" w:hAnsi="Bookman Old Style" w:cs="Bookman Old Style"/>
          <w:color w:val="000000"/>
        </w:rPr>
        <w:t>c) Para</w:t>
      </w:r>
      <w:proofErr w:type="gramEnd"/>
      <w:r>
        <w:rPr>
          <w:rFonts w:ascii="Bookman Old Style" w:eastAsia="Bookman Old Style" w:hAnsi="Bookman Old Style" w:cs="Bookman Old Style"/>
          <w:color w:val="000000"/>
        </w:rPr>
        <w:t xml:space="preserve"> firmeza e como prova de </w:t>
      </w:r>
      <w:r>
        <w:rPr>
          <w:rFonts w:ascii="Bookman Old Style" w:eastAsia="Bookman Old Style" w:hAnsi="Bookman Old Style" w:cs="Bookman Old Style"/>
        </w:rPr>
        <w:t>haverem</w:t>
      </w:r>
      <w:r>
        <w:rPr>
          <w:rFonts w:ascii="Bookman Old Style" w:eastAsia="Bookman Old Style" w:hAnsi="Bookman Old Style" w:cs="Bookman Old Style"/>
          <w:color w:val="000000"/>
        </w:rPr>
        <w:t xml:space="preserve"> as partes, entre si, ajustado e contratado, é lavrado o presente termo, em 02(duas) vias de igual teor, o qual, depois de lido e achado</w:t>
      </w:r>
      <w:r>
        <w:rPr>
          <w:rFonts w:ascii="Bookman Old Style" w:eastAsia="Bookman Old Style" w:hAnsi="Bookman Old Style" w:cs="Bookman Old Style"/>
          <w:color w:val="000000"/>
        </w:rPr>
        <w:t xml:space="preserve"> conforme, é assinado pelas partes contratantes pelas testemunhas abaixo.</w:t>
      </w:r>
    </w:p>
    <w:p w14:paraId="6ED34375"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39CFC88E" w14:textId="60C313B1" w:rsidR="00010DEE" w:rsidRDefault="00E02930">
      <w:pPr>
        <w:widowControl w:val="0"/>
        <w:tabs>
          <w:tab w:val="left" w:pos="10206"/>
        </w:tabs>
        <w:spacing w:before="100" w:after="100"/>
        <w:ind w:left="0" w:right="-1" w:hanging="2"/>
        <w:jc w:val="right"/>
        <w:rPr>
          <w:rFonts w:ascii="Bookman Old Style" w:eastAsia="Bookman Old Style" w:hAnsi="Bookman Old Style" w:cs="Bookman Old Style"/>
        </w:rPr>
      </w:pPr>
      <w:proofErr w:type="spellStart"/>
      <w:r>
        <w:rPr>
          <w:rFonts w:ascii="Bookman Old Style" w:eastAsia="Bookman Old Style" w:hAnsi="Bookman Old Style" w:cs="Bookman Old Style"/>
        </w:rPr>
        <w:t>Igaracy</w:t>
      </w:r>
      <w:proofErr w:type="spellEnd"/>
      <w:r>
        <w:rPr>
          <w:rFonts w:ascii="Bookman Old Style" w:eastAsia="Bookman Old Style" w:hAnsi="Bookman Old Style" w:cs="Bookman Old Style"/>
        </w:rPr>
        <w:t xml:space="preserve"> -PB, __ de ____ </w:t>
      </w:r>
      <w:proofErr w:type="spellStart"/>
      <w:r>
        <w:rPr>
          <w:rFonts w:ascii="Bookman Old Style" w:eastAsia="Bookman Old Style" w:hAnsi="Bookman Old Style" w:cs="Bookman Old Style"/>
        </w:rPr>
        <w:t>de</w:t>
      </w:r>
      <w:proofErr w:type="spellEnd"/>
      <w:r>
        <w:rPr>
          <w:rFonts w:ascii="Bookman Old Style" w:eastAsia="Bookman Old Style" w:hAnsi="Bookman Old Style" w:cs="Bookman Old Style"/>
        </w:rPr>
        <w:t xml:space="preserve"> 2026</w:t>
      </w:r>
      <w:r w:rsidR="00FD5DF5">
        <w:rPr>
          <w:rFonts w:ascii="Bookman Old Style" w:eastAsia="Bookman Old Style" w:hAnsi="Bookman Old Style" w:cs="Bookman Old Style"/>
        </w:rPr>
        <w:t xml:space="preserve">. </w:t>
      </w:r>
    </w:p>
    <w:p w14:paraId="734DBC89" w14:textId="77777777" w:rsidR="00010DEE" w:rsidRDefault="00010DEE">
      <w:pPr>
        <w:widowControl w:val="0"/>
        <w:tabs>
          <w:tab w:val="left" w:pos="10206"/>
        </w:tabs>
        <w:spacing w:before="100" w:after="100"/>
        <w:ind w:left="0" w:right="-1" w:hanging="2"/>
        <w:jc w:val="right"/>
        <w:rPr>
          <w:rFonts w:ascii="Bookman Old Style" w:eastAsia="Bookman Old Style" w:hAnsi="Bookman Old Style" w:cs="Bookman Old Style"/>
        </w:rPr>
      </w:pPr>
    </w:p>
    <w:p w14:paraId="0846C284" w14:textId="77777777" w:rsidR="00010DEE" w:rsidRDefault="00FD5DF5">
      <w:pPr>
        <w:widowControl w:val="0"/>
        <w:tabs>
          <w:tab w:val="left" w:pos="10206"/>
        </w:tabs>
        <w:ind w:left="0" w:right="-1"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___________________________________</w:t>
      </w:r>
    </w:p>
    <w:p w14:paraId="1DA1076A" w14:textId="0189E6F0" w:rsidR="00010DEE" w:rsidRDefault="007D0BA9">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w:t>
      </w:r>
    </w:p>
    <w:p w14:paraId="45A62F98"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CONTRATANTE</w:t>
      </w:r>
    </w:p>
    <w:p w14:paraId="137CBC01"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3345276A"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7F05D80F"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1E3EAD64"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______________________________________</w:t>
      </w:r>
    </w:p>
    <w:p w14:paraId="658E8535"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b/>
        </w:rPr>
        <w:t>CONTRATADA</w:t>
      </w:r>
      <w:r>
        <w:rPr>
          <w:rFonts w:ascii="Bookman Old Style" w:eastAsia="Bookman Old Style" w:hAnsi="Bookman Old Style" w:cs="Bookman Old Style"/>
        </w:rPr>
        <w:t xml:space="preserve"> </w:t>
      </w:r>
    </w:p>
    <w:p w14:paraId="27991EB8" w14:textId="77777777" w:rsidR="00010DEE" w:rsidRDefault="00010DEE">
      <w:pPr>
        <w:ind w:left="0" w:hanging="2"/>
        <w:jc w:val="center"/>
        <w:rPr>
          <w:rFonts w:ascii="Bookman Old Style" w:eastAsia="Bookman Old Style" w:hAnsi="Bookman Old Style" w:cs="Bookman Old Style"/>
        </w:rPr>
      </w:pPr>
    </w:p>
    <w:p w14:paraId="383C31DD" w14:textId="77777777" w:rsidR="00010DEE" w:rsidRDefault="00010DEE">
      <w:pPr>
        <w:ind w:left="0" w:hanging="2"/>
        <w:jc w:val="center"/>
        <w:rPr>
          <w:rFonts w:ascii="Bookman Old Style" w:eastAsia="Bookman Old Style" w:hAnsi="Bookman Old Style" w:cs="Bookman Old Style"/>
        </w:rPr>
      </w:pPr>
    </w:p>
    <w:p w14:paraId="7851CDE3" w14:textId="77777777" w:rsidR="00010DEE" w:rsidRDefault="00010DEE">
      <w:pPr>
        <w:ind w:left="0" w:hanging="2"/>
        <w:jc w:val="center"/>
        <w:rPr>
          <w:rFonts w:ascii="Bookman Old Style" w:eastAsia="Bookman Old Style" w:hAnsi="Bookman Old Style" w:cs="Bookman Old Style"/>
        </w:rPr>
      </w:pPr>
    </w:p>
    <w:p w14:paraId="75547F2A" w14:textId="77777777" w:rsidR="00010DEE" w:rsidRDefault="00010DEE">
      <w:pPr>
        <w:ind w:left="0" w:hanging="2"/>
        <w:jc w:val="center"/>
        <w:rPr>
          <w:rFonts w:ascii="Bookman Old Style" w:eastAsia="Bookman Old Style" w:hAnsi="Bookman Old Style" w:cs="Bookman Old Style"/>
        </w:rPr>
      </w:pPr>
    </w:p>
    <w:p w14:paraId="459F5848" w14:textId="77777777" w:rsidR="00010DEE" w:rsidRDefault="00010DEE">
      <w:pPr>
        <w:ind w:left="0" w:hanging="2"/>
        <w:jc w:val="center"/>
        <w:rPr>
          <w:rFonts w:ascii="Bookman Old Style" w:eastAsia="Bookman Old Style" w:hAnsi="Bookman Old Style" w:cs="Bookman Old Style"/>
        </w:rPr>
      </w:pPr>
    </w:p>
    <w:p w14:paraId="0D0A9CE6" w14:textId="77777777" w:rsidR="00010DEE" w:rsidRDefault="00010DEE">
      <w:pPr>
        <w:ind w:left="0" w:hanging="2"/>
        <w:jc w:val="center"/>
        <w:rPr>
          <w:rFonts w:ascii="Bookman Old Style" w:eastAsia="Bookman Old Style" w:hAnsi="Bookman Old Style" w:cs="Bookman Old Style"/>
        </w:rPr>
      </w:pPr>
    </w:p>
    <w:p w14:paraId="6B31D5C1" w14:textId="77777777" w:rsidR="00010DEE" w:rsidRDefault="00010DEE">
      <w:pPr>
        <w:ind w:left="0" w:hanging="2"/>
        <w:jc w:val="center"/>
        <w:rPr>
          <w:rFonts w:ascii="Bookman Old Style" w:eastAsia="Bookman Old Style" w:hAnsi="Bookman Old Style" w:cs="Bookman Old Style"/>
        </w:rPr>
      </w:pPr>
    </w:p>
    <w:p w14:paraId="71E241C6" w14:textId="77777777" w:rsidR="00010DEE" w:rsidRDefault="00010DEE">
      <w:pPr>
        <w:ind w:left="0" w:hanging="2"/>
        <w:jc w:val="center"/>
        <w:rPr>
          <w:rFonts w:ascii="Bookman Old Style" w:eastAsia="Bookman Old Style" w:hAnsi="Bookman Old Style" w:cs="Bookman Old Style"/>
        </w:rPr>
      </w:pPr>
    </w:p>
    <w:p w14:paraId="10024218" w14:textId="77777777" w:rsidR="00010DEE" w:rsidRDefault="00010DEE">
      <w:pPr>
        <w:ind w:left="0" w:hanging="2"/>
        <w:jc w:val="center"/>
        <w:rPr>
          <w:rFonts w:ascii="Bookman Old Style" w:eastAsia="Bookman Old Style" w:hAnsi="Bookman Old Style" w:cs="Bookman Old Style"/>
        </w:rPr>
      </w:pPr>
    </w:p>
    <w:p w14:paraId="41AE3B41" w14:textId="77777777" w:rsidR="00010DEE" w:rsidRDefault="00010DEE">
      <w:pPr>
        <w:ind w:left="0" w:hanging="2"/>
        <w:jc w:val="center"/>
        <w:rPr>
          <w:rFonts w:ascii="Bookman Old Style" w:eastAsia="Bookman Old Style" w:hAnsi="Bookman Old Style" w:cs="Bookman Old Style"/>
        </w:rPr>
      </w:pPr>
    </w:p>
    <w:p w14:paraId="542410B7" w14:textId="77777777" w:rsidR="00010DEE" w:rsidRDefault="00010DEE">
      <w:pPr>
        <w:ind w:left="0" w:hanging="2"/>
        <w:jc w:val="center"/>
        <w:rPr>
          <w:rFonts w:ascii="Bookman Old Style" w:eastAsia="Bookman Old Style" w:hAnsi="Bookman Old Style" w:cs="Bookman Old Style"/>
        </w:rPr>
      </w:pPr>
    </w:p>
    <w:p w14:paraId="06A23019" w14:textId="77777777" w:rsidR="00010DEE" w:rsidRDefault="00010DEE">
      <w:pPr>
        <w:ind w:left="0" w:hanging="2"/>
        <w:jc w:val="center"/>
        <w:rPr>
          <w:rFonts w:ascii="Bookman Old Style" w:eastAsia="Bookman Old Style" w:hAnsi="Bookman Old Style" w:cs="Bookman Old Style"/>
        </w:rPr>
      </w:pPr>
    </w:p>
    <w:p w14:paraId="171BECFA" w14:textId="77777777" w:rsidR="00010DEE" w:rsidRDefault="00010DEE">
      <w:pPr>
        <w:ind w:left="0" w:hanging="2"/>
        <w:jc w:val="center"/>
        <w:rPr>
          <w:rFonts w:ascii="Bookman Old Style" w:eastAsia="Bookman Old Style" w:hAnsi="Bookman Old Style" w:cs="Bookman Old Style"/>
        </w:rPr>
      </w:pPr>
    </w:p>
    <w:p w14:paraId="255EE7A6" w14:textId="77777777" w:rsidR="00010DEE" w:rsidRDefault="00010DEE">
      <w:pPr>
        <w:ind w:left="0" w:hanging="2"/>
        <w:jc w:val="center"/>
        <w:rPr>
          <w:rFonts w:ascii="Bookman Old Style" w:eastAsia="Bookman Old Style" w:hAnsi="Bookman Old Style" w:cs="Bookman Old Style"/>
        </w:rPr>
      </w:pPr>
    </w:p>
    <w:p w14:paraId="44E980F4" w14:textId="77777777" w:rsidR="00010DEE" w:rsidRDefault="00010DEE">
      <w:pPr>
        <w:ind w:left="0" w:hanging="2"/>
        <w:jc w:val="center"/>
        <w:rPr>
          <w:rFonts w:ascii="Bookman Old Style" w:eastAsia="Bookman Old Style" w:hAnsi="Bookman Old Style" w:cs="Bookman Old Style"/>
        </w:rPr>
      </w:pPr>
    </w:p>
    <w:p w14:paraId="4D04EC94" w14:textId="77777777" w:rsidR="00010DEE" w:rsidRDefault="00010DEE">
      <w:pPr>
        <w:ind w:left="0" w:hanging="2"/>
        <w:jc w:val="center"/>
        <w:rPr>
          <w:rFonts w:ascii="Bookman Old Style" w:eastAsia="Bookman Old Style" w:hAnsi="Bookman Old Style" w:cs="Bookman Old Style"/>
        </w:rPr>
      </w:pPr>
    </w:p>
    <w:p w14:paraId="50F4BEBC" w14:textId="77777777" w:rsidR="00010DEE" w:rsidRDefault="00010DEE">
      <w:pPr>
        <w:ind w:left="0" w:hanging="2"/>
        <w:jc w:val="center"/>
        <w:rPr>
          <w:rFonts w:ascii="Bookman Old Style" w:eastAsia="Bookman Old Style" w:hAnsi="Bookman Old Style" w:cs="Bookman Old Style"/>
        </w:rPr>
      </w:pPr>
    </w:p>
    <w:p w14:paraId="58460B63" w14:textId="77777777" w:rsidR="00010DEE" w:rsidRDefault="00010DEE">
      <w:pPr>
        <w:ind w:left="0" w:hanging="2"/>
        <w:jc w:val="center"/>
        <w:rPr>
          <w:rFonts w:ascii="Bookman Old Style" w:eastAsia="Bookman Old Style" w:hAnsi="Bookman Old Style" w:cs="Bookman Old Style"/>
        </w:rPr>
      </w:pPr>
    </w:p>
    <w:p w14:paraId="122FADAF" w14:textId="77777777" w:rsidR="00010DEE" w:rsidRDefault="00010DEE">
      <w:pPr>
        <w:ind w:left="0" w:hanging="2"/>
        <w:jc w:val="center"/>
        <w:rPr>
          <w:rFonts w:ascii="Bookman Old Style" w:eastAsia="Bookman Old Style" w:hAnsi="Bookman Old Style" w:cs="Bookman Old Style"/>
        </w:rPr>
      </w:pPr>
    </w:p>
    <w:p w14:paraId="4A26C873" w14:textId="77777777" w:rsidR="00010DEE" w:rsidRDefault="00010DEE">
      <w:pPr>
        <w:ind w:left="0" w:hanging="2"/>
        <w:jc w:val="center"/>
        <w:rPr>
          <w:rFonts w:ascii="Bookman Old Style" w:eastAsia="Bookman Old Style" w:hAnsi="Bookman Old Style" w:cs="Bookman Old Style"/>
        </w:rPr>
      </w:pPr>
    </w:p>
    <w:p w14:paraId="4CE4AE41" w14:textId="77777777" w:rsidR="00010DEE" w:rsidRDefault="00010DEE">
      <w:pPr>
        <w:ind w:left="0" w:hanging="2"/>
        <w:rPr>
          <w:rFonts w:ascii="Bookman Old Style" w:eastAsia="Bookman Old Style" w:hAnsi="Bookman Old Style" w:cs="Bookman Old Style"/>
        </w:rPr>
      </w:pPr>
    </w:p>
    <w:sectPr w:rsidR="00010DEE">
      <w:headerReference w:type="default" r:id="rId10"/>
      <w:pgSz w:w="11900" w:h="16882"/>
      <w:pgMar w:top="687" w:right="560" w:bottom="709" w:left="993" w:header="284"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D3EFE" w14:textId="77777777" w:rsidR="00FD5DF5" w:rsidRDefault="00FD5DF5">
      <w:pPr>
        <w:spacing w:line="240" w:lineRule="auto"/>
        <w:ind w:left="0" w:hanging="2"/>
      </w:pPr>
      <w:r>
        <w:separator/>
      </w:r>
    </w:p>
  </w:endnote>
  <w:endnote w:type="continuationSeparator" w:id="0">
    <w:p w14:paraId="697EE9B9" w14:textId="77777777" w:rsidR="00FD5DF5" w:rsidRDefault="00FD5DF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B1462" w14:textId="77777777" w:rsidR="00FD5DF5" w:rsidRDefault="00FD5DF5">
      <w:pPr>
        <w:spacing w:line="240" w:lineRule="auto"/>
        <w:ind w:left="0" w:hanging="2"/>
      </w:pPr>
      <w:r>
        <w:separator/>
      </w:r>
    </w:p>
  </w:footnote>
  <w:footnote w:type="continuationSeparator" w:id="0">
    <w:p w14:paraId="4541146C" w14:textId="77777777" w:rsidR="00FD5DF5" w:rsidRDefault="00FD5DF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49BC1" w14:textId="77777777" w:rsidR="00010DEE" w:rsidRDefault="00FD5DF5">
    <w:pPr>
      <w:pBdr>
        <w:top w:val="nil"/>
        <w:left w:val="nil"/>
        <w:bottom w:val="nil"/>
        <w:right w:val="nil"/>
        <w:between w:val="nil"/>
      </w:pBdr>
      <w:spacing w:line="240" w:lineRule="auto"/>
      <w:ind w:left="0" w:hanging="2"/>
      <w:jc w:val="center"/>
      <w:rPr>
        <w:color w:val="000000"/>
      </w:rPr>
    </w:pPr>
    <w:r>
      <w:rPr>
        <w:noProof/>
        <w:color w:val="000000"/>
      </w:rPr>
      <w:drawing>
        <wp:inline distT="0" distB="0" distL="114300" distR="114300" wp14:anchorId="15F9CBA6" wp14:editId="2B06697C">
          <wp:extent cx="694055" cy="937895"/>
          <wp:effectExtent l="0" t="0" r="0" b="0"/>
          <wp:docPr id="1026" name="image1.jpg" descr="Ficheiro:Brasao igaracy.jpg – Wikipédia, a enciclopédia livre"/>
          <wp:cNvGraphicFramePr/>
          <a:graphic xmlns:a="http://schemas.openxmlformats.org/drawingml/2006/main">
            <a:graphicData uri="http://schemas.openxmlformats.org/drawingml/2006/picture">
              <pic:pic xmlns:pic="http://schemas.openxmlformats.org/drawingml/2006/picture">
                <pic:nvPicPr>
                  <pic:cNvPr id="0" name="image1.jpg" descr="Ficheiro:Brasao igaracy.jpg – Wikipédia, a enciclopédia livre"/>
                  <pic:cNvPicPr preferRelativeResize="0"/>
                </pic:nvPicPr>
                <pic:blipFill>
                  <a:blip r:embed="rId1"/>
                  <a:srcRect/>
                  <a:stretch>
                    <a:fillRect/>
                  </a:stretch>
                </pic:blipFill>
                <pic:spPr>
                  <a:xfrm>
                    <a:off x="0" y="0"/>
                    <a:ext cx="694055" cy="937895"/>
                  </a:xfrm>
                  <a:prstGeom prst="rect">
                    <a:avLst/>
                  </a:prstGeom>
                  <a:ln/>
                </pic:spPr>
              </pic:pic>
            </a:graphicData>
          </a:graphic>
        </wp:inline>
      </w:drawing>
    </w:r>
  </w:p>
  <w:p w14:paraId="0197FA0F"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i/>
        <w:color w:val="000000"/>
        <w:sz w:val="18"/>
        <w:szCs w:val="18"/>
      </w:rPr>
      <w:t>Estado da Paraíba</w:t>
    </w:r>
  </w:p>
  <w:p w14:paraId="3E60B4BE"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sz w:val="18"/>
        <w:szCs w:val="18"/>
      </w:rPr>
      <w:t>CÂMARA</w:t>
    </w:r>
    <w:r>
      <w:rPr>
        <w:rFonts w:ascii="Courier New" w:eastAsia="Courier New" w:hAnsi="Courier New" w:cs="Courier New"/>
        <w:b/>
        <w:color w:val="000000"/>
        <w:sz w:val="18"/>
        <w:szCs w:val="18"/>
      </w:rPr>
      <w:t xml:space="preserve"> MUNICIPAL DE IGARACY </w:t>
    </w:r>
  </w:p>
  <w:p w14:paraId="1F02A5B5"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color w:val="000000"/>
        <w:sz w:val="18"/>
        <w:szCs w:val="18"/>
      </w:rPr>
      <w:t xml:space="preserve">Casa </w:t>
    </w:r>
    <w:r>
      <w:rPr>
        <w:rFonts w:ascii="Courier New" w:eastAsia="Courier New" w:hAnsi="Courier New" w:cs="Courier New"/>
        <w:b/>
        <w:sz w:val="18"/>
        <w:szCs w:val="18"/>
      </w:rPr>
      <w:t>José</w:t>
    </w:r>
    <w:r>
      <w:rPr>
        <w:rFonts w:ascii="Courier New" w:eastAsia="Courier New" w:hAnsi="Courier New" w:cs="Courier New"/>
        <w:b/>
        <w:color w:val="000000"/>
        <w:sz w:val="18"/>
        <w:szCs w:val="18"/>
      </w:rPr>
      <w:t xml:space="preserve"> </w:t>
    </w:r>
    <w:proofErr w:type="spellStart"/>
    <w:r>
      <w:rPr>
        <w:rFonts w:ascii="Courier New" w:eastAsia="Courier New" w:hAnsi="Courier New" w:cs="Courier New"/>
        <w:b/>
        <w:color w:val="000000"/>
        <w:sz w:val="18"/>
        <w:szCs w:val="18"/>
      </w:rPr>
      <w:t>Harmando</w:t>
    </w:r>
    <w:proofErr w:type="spellEnd"/>
    <w:r>
      <w:rPr>
        <w:rFonts w:ascii="Courier New" w:eastAsia="Courier New" w:hAnsi="Courier New" w:cs="Courier New"/>
        <w:b/>
        <w:color w:val="000000"/>
        <w:sz w:val="18"/>
        <w:szCs w:val="18"/>
      </w:rPr>
      <w:t xml:space="preserve"> de Sousa </w:t>
    </w:r>
  </w:p>
  <w:p w14:paraId="439BD709" w14:textId="77777777" w:rsidR="00010DEE" w:rsidRDefault="00010DE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61921"/>
    <w:multiLevelType w:val="multilevel"/>
    <w:tmpl w:val="8982A732"/>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282C54E1"/>
    <w:multiLevelType w:val="hybridMultilevel"/>
    <w:tmpl w:val="C74AE3B4"/>
    <w:lvl w:ilvl="0" w:tplc="DDA6B066">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2" w15:restartNumberingAfterBreak="0">
    <w:nsid w:val="2A1645B4"/>
    <w:multiLevelType w:val="multilevel"/>
    <w:tmpl w:val="ACF604C2"/>
    <w:lvl w:ilvl="0">
      <w:start w:val="1"/>
      <w:numFmt w:val="lowerLetter"/>
      <w:lvlText w:val="%1)"/>
      <w:lvlJc w:val="left"/>
      <w:pPr>
        <w:ind w:left="2700" w:hanging="360"/>
      </w:pPr>
      <w:rPr>
        <w:rFonts w:ascii="Cambria" w:eastAsia="Cambria" w:hAnsi="Cambria" w:cs="Cambria"/>
        <w:b w:val="0"/>
        <w:i w:val="0"/>
        <w:strike w:val="0"/>
        <w:color w:val="000000"/>
        <w:sz w:val="24"/>
        <w:szCs w:val="24"/>
        <w:u w:val="none"/>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326F12E5"/>
    <w:multiLevelType w:val="multilevel"/>
    <w:tmpl w:val="257A3D70"/>
    <w:lvl w:ilvl="0">
      <w:start w:val="8"/>
      <w:numFmt w:val="decimal"/>
      <w:lvlText w:val="%1"/>
      <w:lvlJc w:val="left"/>
      <w:pPr>
        <w:ind w:left="360" w:hanging="360"/>
      </w:pPr>
      <w:rPr>
        <w:vertAlign w:val="baseline"/>
      </w:rPr>
    </w:lvl>
    <w:lvl w:ilvl="1">
      <w:start w:val="1"/>
      <w:numFmt w:val="lowerLetter"/>
      <w:lvlText w:val="%2)"/>
      <w:lvlJc w:val="left"/>
      <w:pPr>
        <w:ind w:left="414" w:hanging="360"/>
      </w:pPr>
      <w:rPr>
        <w:rFonts w:ascii="Arial" w:eastAsia="Arial" w:hAnsi="Arial" w:cs="Arial"/>
        <w:vertAlign w:val="baseline"/>
      </w:rPr>
    </w:lvl>
    <w:lvl w:ilvl="2">
      <w:start w:val="1"/>
      <w:numFmt w:val="decimal"/>
      <w:lvlText w:val="%1.%2.%3"/>
      <w:lvlJc w:val="left"/>
      <w:pPr>
        <w:ind w:left="828" w:hanging="720"/>
      </w:pPr>
      <w:rPr>
        <w:vertAlign w:val="baseline"/>
      </w:rPr>
    </w:lvl>
    <w:lvl w:ilvl="3">
      <w:start w:val="1"/>
      <w:numFmt w:val="decimal"/>
      <w:lvlText w:val="%1.%2.%3.%4"/>
      <w:lvlJc w:val="left"/>
      <w:pPr>
        <w:ind w:left="882" w:hanging="72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350" w:hanging="1080"/>
      </w:pPr>
      <w:rPr>
        <w:vertAlign w:val="baseline"/>
      </w:rPr>
    </w:lvl>
    <w:lvl w:ilvl="6">
      <w:start w:val="1"/>
      <w:numFmt w:val="decimal"/>
      <w:lvlText w:val="%1.%2.%3.%4.%5.%6.%7"/>
      <w:lvlJc w:val="left"/>
      <w:pPr>
        <w:ind w:left="1764" w:hanging="1440"/>
      </w:pPr>
      <w:rPr>
        <w:vertAlign w:val="baseline"/>
      </w:rPr>
    </w:lvl>
    <w:lvl w:ilvl="7">
      <w:start w:val="1"/>
      <w:numFmt w:val="decimal"/>
      <w:lvlText w:val="%1.%2.%3.%4.%5.%6.%7.%8"/>
      <w:lvlJc w:val="left"/>
      <w:pPr>
        <w:ind w:left="1818" w:hanging="1440"/>
      </w:pPr>
      <w:rPr>
        <w:vertAlign w:val="baseline"/>
      </w:rPr>
    </w:lvl>
    <w:lvl w:ilvl="8">
      <w:start w:val="1"/>
      <w:numFmt w:val="decimal"/>
      <w:lvlText w:val="%1.%2.%3.%4.%5.%6.%7.%8.%9"/>
      <w:lvlJc w:val="left"/>
      <w:pPr>
        <w:ind w:left="1872" w:hanging="1440"/>
      </w:pPr>
      <w:rPr>
        <w:vertAlign w:val="baseline"/>
      </w:rPr>
    </w:lvl>
  </w:abstractNum>
  <w:abstractNum w:abstractNumId="4" w15:restartNumberingAfterBreak="0">
    <w:nsid w:val="45C85F6C"/>
    <w:multiLevelType w:val="multilevel"/>
    <w:tmpl w:val="D5B627C6"/>
    <w:lvl w:ilvl="0">
      <w:start w:val="1"/>
      <w:numFmt w:val="decimal"/>
      <w:lvlText w:val="%1.0-"/>
      <w:lvlJc w:val="left"/>
      <w:pPr>
        <w:ind w:left="720" w:hanging="720"/>
      </w:pPr>
      <w:rPr>
        <w:vertAlign w:val="baseline"/>
      </w:rPr>
    </w:lvl>
    <w:lvl w:ilvl="1">
      <w:start w:val="1"/>
      <w:numFmt w:val="decimal"/>
      <w:lvlText w:val="%1.%2-"/>
      <w:lvlJc w:val="left"/>
      <w:pPr>
        <w:ind w:left="1428" w:hanging="719"/>
      </w:pPr>
      <w:rPr>
        <w:vertAlign w:val="baseline"/>
      </w:rPr>
    </w:lvl>
    <w:lvl w:ilvl="2">
      <w:start w:val="1"/>
      <w:numFmt w:val="decimal"/>
      <w:lvlText w:val="%1.%2-%3."/>
      <w:lvlJc w:val="left"/>
      <w:pPr>
        <w:ind w:left="2496" w:hanging="1080"/>
      </w:pPr>
      <w:rPr>
        <w:vertAlign w:val="baseline"/>
      </w:rPr>
    </w:lvl>
    <w:lvl w:ilvl="3">
      <w:start w:val="1"/>
      <w:numFmt w:val="decimal"/>
      <w:lvlText w:val="%1.%2-%3.%4."/>
      <w:lvlJc w:val="left"/>
      <w:pPr>
        <w:ind w:left="3204" w:hanging="1080"/>
      </w:pPr>
      <w:rPr>
        <w:vertAlign w:val="baseline"/>
      </w:rPr>
    </w:lvl>
    <w:lvl w:ilvl="4">
      <w:start w:val="1"/>
      <w:numFmt w:val="decimal"/>
      <w:lvlText w:val="%1.%2-%3.%4.%5."/>
      <w:lvlJc w:val="left"/>
      <w:pPr>
        <w:ind w:left="4272" w:hanging="1440"/>
      </w:pPr>
      <w:rPr>
        <w:vertAlign w:val="baseline"/>
      </w:rPr>
    </w:lvl>
    <w:lvl w:ilvl="5">
      <w:start w:val="1"/>
      <w:numFmt w:val="decimal"/>
      <w:lvlText w:val="%1.%2-%3.%4.%5.%6."/>
      <w:lvlJc w:val="left"/>
      <w:pPr>
        <w:ind w:left="5340" w:hanging="1800"/>
      </w:pPr>
      <w:rPr>
        <w:vertAlign w:val="baseline"/>
      </w:rPr>
    </w:lvl>
    <w:lvl w:ilvl="6">
      <w:start w:val="1"/>
      <w:numFmt w:val="decimal"/>
      <w:lvlText w:val="%1.%2-%3.%4.%5.%6.%7."/>
      <w:lvlJc w:val="left"/>
      <w:pPr>
        <w:ind w:left="6048" w:hanging="1800"/>
      </w:pPr>
      <w:rPr>
        <w:vertAlign w:val="baseline"/>
      </w:rPr>
    </w:lvl>
    <w:lvl w:ilvl="7">
      <w:start w:val="1"/>
      <w:numFmt w:val="decimal"/>
      <w:lvlText w:val="%1.%2-%3.%4.%5.%6.%7.%8."/>
      <w:lvlJc w:val="left"/>
      <w:pPr>
        <w:ind w:left="7116" w:hanging="2160"/>
      </w:pPr>
      <w:rPr>
        <w:vertAlign w:val="baseline"/>
      </w:rPr>
    </w:lvl>
    <w:lvl w:ilvl="8">
      <w:start w:val="1"/>
      <w:numFmt w:val="decimal"/>
      <w:lvlText w:val="%1.%2-%3.%4.%5.%6.%7.%8.%9."/>
      <w:lvlJc w:val="left"/>
      <w:pPr>
        <w:ind w:left="8184" w:hanging="2520"/>
      </w:pPr>
      <w:rPr>
        <w:vertAlign w:val="baseline"/>
      </w:rPr>
    </w:lvl>
  </w:abstractNum>
  <w:abstractNum w:abstractNumId="5" w15:restartNumberingAfterBreak="0">
    <w:nsid w:val="5A257CF7"/>
    <w:multiLevelType w:val="multilevel"/>
    <w:tmpl w:val="64022A54"/>
    <w:lvl w:ilvl="0">
      <w:start w:val="1"/>
      <w:numFmt w:val="decimal"/>
      <w:lvlText w:val="%1"/>
      <w:lvlJc w:val="left"/>
      <w:pPr>
        <w:ind w:left="375" w:hanging="375"/>
      </w:pPr>
      <w:rPr>
        <w:vertAlign w:val="baseline"/>
      </w:rPr>
    </w:lvl>
    <w:lvl w:ilvl="1">
      <w:start w:val="1"/>
      <w:numFmt w:val="decimal"/>
      <w:lvlText w:val="%1.%2"/>
      <w:lvlJc w:val="left"/>
      <w:pPr>
        <w:ind w:left="750" w:hanging="375"/>
      </w:pPr>
      <w:rPr>
        <w:vertAlign w:val="baseline"/>
      </w:rPr>
    </w:lvl>
    <w:lvl w:ilvl="2">
      <w:start w:val="1"/>
      <w:numFmt w:val="decimal"/>
      <w:lvlText w:val="%1.%2.%3"/>
      <w:lvlJc w:val="left"/>
      <w:pPr>
        <w:ind w:left="1470" w:hanging="720"/>
      </w:pPr>
      <w:rPr>
        <w:vertAlign w:val="baseline"/>
      </w:rPr>
    </w:lvl>
    <w:lvl w:ilvl="3">
      <w:start w:val="1"/>
      <w:numFmt w:val="decimal"/>
      <w:lvlText w:val="%1.%2.%3.%4"/>
      <w:lvlJc w:val="left"/>
      <w:pPr>
        <w:ind w:left="2205" w:hanging="1080"/>
      </w:pPr>
      <w:rPr>
        <w:vertAlign w:val="baseline"/>
      </w:rPr>
    </w:lvl>
    <w:lvl w:ilvl="4">
      <w:start w:val="1"/>
      <w:numFmt w:val="decimal"/>
      <w:lvlText w:val="%1.%2.%3.%4.%5"/>
      <w:lvlJc w:val="left"/>
      <w:pPr>
        <w:ind w:left="2580" w:hanging="1080"/>
      </w:pPr>
      <w:rPr>
        <w:vertAlign w:val="baseline"/>
      </w:rPr>
    </w:lvl>
    <w:lvl w:ilvl="5">
      <w:start w:val="1"/>
      <w:numFmt w:val="decimal"/>
      <w:lvlText w:val="%1.%2.%3.%4.%5.%6"/>
      <w:lvlJc w:val="left"/>
      <w:pPr>
        <w:ind w:left="3315" w:hanging="1440"/>
      </w:pPr>
      <w:rPr>
        <w:vertAlign w:val="baseline"/>
      </w:rPr>
    </w:lvl>
    <w:lvl w:ilvl="6">
      <w:start w:val="1"/>
      <w:numFmt w:val="decimal"/>
      <w:lvlText w:val="%1.%2.%3.%4.%5.%6.%7"/>
      <w:lvlJc w:val="left"/>
      <w:pPr>
        <w:ind w:left="3690" w:hanging="1440"/>
      </w:pPr>
      <w:rPr>
        <w:vertAlign w:val="baseline"/>
      </w:rPr>
    </w:lvl>
    <w:lvl w:ilvl="7">
      <w:start w:val="1"/>
      <w:numFmt w:val="decimal"/>
      <w:lvlText w:val="%1.%2.%3.%4.%5.%6.%7.%8"/>
      <w:lvlJc w:val="left"/>
      <w:pPr>
        <w:ind w:left="4425" w:hanging="1800"/>
      </w:pPr>
      <w:rPr>
        <w:vertAlign w:val="baseline"/>
      </w:rPr>
    </w:lvl>
    <w:lvl w:ilvl="8">
      <w:start w:val="1"/>
      <w:numFmt w:val="decimal"/>
      <w:lvlText w:val="%1.%2.%3.%4.%5.%6.%7.%8.%9"/>
      <w:lvlJc w:val="left"/>
      <w:pPr>
        <w:ind w:left="5160" w:hanging="2160"/>
      </w:pPr>
      <w:rPr>
        <w:vertAlign w:val="baseline"/>
      </w:rPr>
    </w:lvl>
  </w:abstractNum>
  <w:abstractNum w:abstractNumId="6" w15:restartNumberingAfterBreak="0">
    <w:nsid w:val="60212428"/>
    <w:multiLevelType w:val="multilevel"/>
    <w:tmpl w:val="9E90A786"/>
    <w:lvl w:ilvl="0">
      <w:start w:val="9"/>
      <w:numFmt w:val="decimal"/>
      <w:lvlText w:val="%1"/>
      <w:lvlJc w:val="left"/>
      <w:pPr>
        <w:ind w:left="360" w:hanging="360"/>
      </w:pPr>
      <w:rPr>
        <w:vertAlign w:val="baseline"/>
      </w:rPr>
    </w:lvl>
    <w:lvl w:ilvl="1">
      <w:start w:val="1"/>
      <w:numFmt w:val="lowerLetter"/>
      <w:lvlText w:val="%2)"/>
      <w:lvlJc w:val="left"/>
      <w:pPr>
        <w:ind w:left="360" w:hanging="360"/>
      </w:pPr>
      <w:rPr>
        <w:rFonts w:ascii="Arial" w:eastAsia="Arial" w:hAnsi="Arial" w:cs="Arial"/>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7" w15:restartNumberingAfterBreak="0">
    <w:nsid w:val="7C727AC8"/>
    <w:multiLevelType w:val="multilevel"/>
    <w:tmpl w:val="612E9FF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7E246DA8"/>
    <w:multiLevelType w:val="multilevel"/>
    <w:tmpl w:val="2CD8DCAA"/>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5"/>
  </w:num>
  <w:num w:numId="3">
    <w:abstractNumId w:val="2"/>
  </w:num>
  <w:num w:numId="4">
    <w:abstractNumId w:val="8"/>
  </w:num>
  <w:num w:numId="5">
    <w:abstractNumId w:val="0"/>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DEE"/>
    <w:rsid w:val="000068B5"/>
    <w:rsid w:val="00010DEE"/>
    <w:rsid w:val="00066116"/>
    <w:rsid w:val="000D7E0C"/>
    <w:rsid w:val="00217C7C"/>
    <w:rsid w:val="002350F1"/>
    <w:rsid w:val="0033469F"/>
    <w:rsid w:val="004508D3"/>
    <w:rsid w:val="00533CF5"/>
    <w:rsid w:val="00686E79"/>
    <w:rsid w:val="0069096A"/>
    <w:rsid w:val="0071345A"/>
    <w:rsid w:val="007965BB"/>
    <w:rsid w:val="007D0BA9"/>
    <w:rsid w:val="008026BE"/>
    <w:rsid w:val="0080529E"/>
    <w:rsid w:val="00861A22"/>
    <w:rsid w:val="008B2D18"/>
    <w:rsid w:val="00915DB6"/>
    <w:rsid w:val="00A342EA"/>
    <w:rsid w:val="00E02930"/>
    <w:rsid w:val="00EB4BE3"/>
    <w:rsid w:val="00F75853"/>
    <w:rsid w:val="00F819AD"/>
    <w:rsid w:val="00FD5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88C6"/>
  <w15:docId w15:val="{921BC344-A17A-4405-9D53-159A7DF6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qFormat/>
    <w:pPr>
      <w:spacing w:before="240" w:after="60"/>
      <w:outlineLvl w:val="6"/>
    </w:pPr>
    <w:rPr>
      <w:rFonts w:ascii="Calibri" w:hAnsi="Calibri"/>
    </w:rPr>
  </w:style>
  <w:style w:type="paragraph" w:styleId="Ttulo9">
    <w:name w:val="heading 9"/>
    <w:basedOn w:val="Normal"/>
    <w:next w:val="Normal"/>
    <w:pPr>
      <w:spacing w:before="240" w:after="60" w:line="240" w:lineRule="auto"/>
      <w:outlineLvl w:val="8"/>
    </w:pPr>
    <w:rPr>
      <w:rFonts w:ascii="Cambria" w:hAnsi="Cambr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line="240" w:lineRule="auto"/>
      <w:jc w:val="center"/>
    </w:pPr>
    <w:rPr>
      <w:b/>
      <w:szCs w:val="20"/>
    </w:rPr>
  </w:style>
  <w:style w:type="paragraph" w:styleId="PargrafodaLista">
    <w:name w:val="List Paragraph"/>
    <w:basedOn w:val="Normal"/>
    <w:pPr>
      <w:ind w:left="720"/>
      <w:contextualSpacing/>
    </w:pPr>
  </w:style>
  <w:style w:type="character" w:styleId="Hyperlink">
    <w:name w:val="Hyperlink"/>
    <w:qFormat/>
    <w:rPr>
      <w:color w:val="0563C1"/>
      <w:w w:val="100"/>
      <w:position w:val="-1"/>
      <w:u w:val="single"/>
      <w:effect w:val="none"/>
      <w:vertAlign w:val="baseline"/>
      <w:cs w:val="0"/>
      <w:em w:val="none"/>
    </w:rPr>
  </w:style>
  <w:style w:type="paragraph" w:styleId="Cabealho">
    <w:name w:val="header"/>
    <w:basedOn w:val="Normal"/>
    <w:qFormat/>
    <w:pPr>
      <w:spacing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spacing w:line="240" w:lineRule="auto"/>
    </w:pPr>
  </w:style>
  <w:style w:type="character" w:customStyle="1" w:styleId="RodapChar">
    <w:name w:val="Rodapé Char"/>
    <w:basedOn w:val="Fontepargpadro"/>
    <w:rPr>
      <w:w w:val="100"/>
      <w:position w:val="-1"/>
      <w:effect w:val="none"/>
      <w:vertAlign w:val="baseline"/>
      <w:cs w:val="0"/>
      <w:em w:val="none"/>
    </w:rPr>
  </w:style>
  <w:style w:type="paragraph" w:styleId="SemEspaamento">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character" w:customStyle="1" w:styleId="TtuloChar">
    <w:name w:val="Título Char"/>
    <w:rPr>
      <w:rFonts w:ascii="Times New Roman" w:eastAsia="Times New Roman" w:hAnsi="Times New Roman" w:cs="Times New Roman"/>
      <w:b/>
      <w:w w:val="100"/>
      <w:position w:val="-1"/>
      <w:sz w:val="24"/>
      <w:szCs w:val="20"/>
      <w:effect w:val="none"/>
      <w:vertAlign w:val="baseline"/>
      <w:cs w:val="0"/>
      <w:em w:val="none"/>
      <w:lang w:eastAsia="pt-BR"/>
    </w:rPr>
  </w:style>
  <w:style w:type="character" w:customStyle="1" w:styleId="Ttulo9Char">
    <w:name w:val="Título 9 Char"/>
    <w:rPr>
      <w:rFonts w:ascii="Cambria" w:eastAsia="Times New Roman" w:hAnsi="Cambria" w:cs="Times New Roman"/>
      <w:w w:val="100"/>
      <w:position w:val="-1"/>
      <w:sz w:val="20"/>
      <w:szCs w:val="20"/>
      <w:effect w:val="none"/>
      <w:vertAlign w:val="baseline"/>
      <w:cs w:val="0"/>
      <w:em w:val="none"/>
      <w:lang w:eastAsia="pt-BR"/>
    </w:rPr>
  </w:style>
  <w:style w:type="paragraph" w:styleId="Corpodetexto">
    <w:name w:val="Body Text"/>
    <w:basedOn w:val="Normal"/>
    <w:pPr>
      <w:spacing w:after="120" w:line="240" w:lineRule="auto"/>
    </w:pPr>
    <w:rPr>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pPr>
      <w:spacing w:before="100" w:beforeAutospacing="1" w:after="100" w:afterAutospacing="1" w:line="240" w:lineRule="auto"/>
    </w:p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Corpodetexto3">
    <w:name w:val="Body Text 3"/>
    <w:basedOn w:val="Normal"/>
    <w:qFormat/>
    <w:pPr>
      <w:spacing w:after="120" w:line="240" w:lineRule="auto"/>
    </w:pPr>
    <w:rPr>
      <w:sz w:val="16"/>
      <w:szCs w:val="16"/>
    </w:rPr>
  </w:style>
  <w:style w:type="character" w:customStyle="1" w:styleId="Corpodetexto3Char">
    <w:name w:val="Corpo de texto 3 Char"/>
    <w:rPr>
      <w:rFonts w:ascii="Times New Roman" w:eastAsia="Times New Roman" w:hAnsi="Times New Roman" w:cs="Times New Roman"/>
      <w:w w:val="100"/>
      <w:position w:val="-1"/>
      <w:sz w:val="16"/>
      <w:szCs w:val="16"/>
      <w:effect w:val="none"/>
      <w:vertAlign w:val="baseline"/>
      <w:cs w:val="0"/>
      <w:em w:val="none"/>
      <w:lang w:eastAsia="pt-BR"/>
    </w:rPr>
  </w:style>
  <w:style w:type="paragraph" w:styleId="Recuodecorpodetexto3">
    <w:name w:val="Body Text Indent 3"/>
    <w:basedOn w:val="Normal"/>
    <w:qFormat/>
    <w:pPr>
      <w:spacing w:after="120"/>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rPr>
  </w:style>
  <w:style w:type="table" w:styleId="Tabelacomgrade">
    <w:name w:val="Table Grid"/>
    <w:basedOn w:val="Tabela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rPr>
      <w:rFonts w:ascii="Calibri" w:eastAsia="Times New Roman" w:hAnsi="Calibri" w:cs="Times New Roman"/>
      <w:b/>
      <w:bCs/>
      <w:w w:val="100"/>
      <w:position w:val="-1"/>
      <w:sz w:val="28"/>
      <w:szCs w:val="28"/>
      <w:effect w:val="none"/>
      <w:vertAlign w:val="baseline"/>
      <w:cs w:val="0"/>
      <w:em w:val="none"/>
      <w:lang w:eastAsia="en-US"/>
    </w:rPr>
  </w:style>
  <w:style w:type="paragraph" w:styleId="Recuodecorpodetexto">
    <w:name w:val="Body Text Indent"/>
    <w:basedOn w:val="Normal"/>
    <w:qFormat/>
    <w:pPr>
      <w:spacing w:after="120"/>
      <w:ind w:left="283"/>
    </w:pPr>
  </w:style>
  <w:style w:type="character" w:customStyle="1" w:styleId="RecuodecorpodetextoChar">
    <w:name w:val="Recuo de corpo de texto Char"/>
    <w:rPr>
      <w:w w:val="100"/>
      <w:position w:val="-1"/>
      <w:sz w:val="22"/>
      <w:szCs w:val="22"/>
      <w:effect w:val="none"/>
      <w:vertAlign w:val="baseline"/>
      <w:cs w:val="0"/>
      <w:em w:val="none"/>
      <w:lang w:eastAsia="en-US"/>
    </w:rPr>
  </w:style>
  <w:style w:type="paragraph" w:styleId="Corpodetexto2">
    <w:name w:val="Body Text 2"/>
    <w:basedOn w:val="Normal"/>
    <w:qFormat/>
    <w:pPr>
      <w:spacing w:after="120" w:line="480" w:lineRule="auto"/>
    </w:pPr>
  </w:style>
  <w:style w:type="character" w:customStyle="1" w:styleId="Corpodetexto2Char">
    <w:name w:val="Corpo de texto 2 Char"/>
    <w:rPr>
      <w:w w:val="100"/>
      <w:position w:val="-1"/>
      <w:sz w:val="22"/>
      <w:szCs w:val="22"/>
      <w:effect w:val="none"/>
      <w:vertAlign w:val="baseline"/>
      <w:cs w:val="0"/>
      <w:em w:val="none"/>
      <w:lang w:eastAsia="en-US"/>
    </w:rPr>
  </w:style>
  <w:style w:type="character" w:styleId="Forte">
    <w:name w:val="Strong"/>
    <w:rPr>
      <w:b/>
      <w:bCs/>
      <w:w w:val="100"/>
      <w:position w:val="-1"/>
      <w:effect w:val="none"/>
      <w:vertAlign w:val="baseline"/>
      <w:cs w:val="0"/>
      <w:em w:val="none"/>
    </w:rPr>
  </w:style>
  <w:style w:type="character" w:customStyle="1" w:styleId="Ttulo7Char">
    <w:name w:val="Título 7 Char"/>
    <w:rPr>
      <w:rFonts w:ascii="Calibri" w:eastAsia="Times New Roman" w:hAnsi="Calibri" w:cs="Times New Roman"/>
      <w:w w:val="100"/>
      <w:position w:val="-1"/>
      <w:sz w:val="24"/>
      <w:szCs w:val="24"/>
      <w:effect w:val="none"/>
      <w:vertAlign w:val="baseline"/>
      <w:cs w:val="0"/>
      <w:em w:val="none"/>
      <w:lang w:eastAsia="en-US"/>
    </w:rPr>
  </w:style>
  <w:style w:type="character" w:customStyle="1" w:styleId="fontstyle01">
    <w:name w:val="fontstyle01"/>
    <w:rPr>
      <w:rFonts w:ascii="TimesNewRomanPSMT" w:hAnsi="TimesNewRomanPSMT" w:hint="default"/>
      <w:color w:val="000000"/>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to@camaraigaracy.pb.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to@camaraigaracy.pb.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v/u8c0abA1dZMaDIh9DqABrQ==">CgMxLjAyDmguYTFxOHN6eHhrb3NxMg5oLjR0eDVraXg4bmVvYzINaC43ZWN1cGhzNHA0czIOaC5kbGFuOWQ0cjFxaWoyDmguaW04bWx2dWtnZm10Mg5oLmE0eTkzY2sxMDVpcTgAciExaWZ1ZGJ6Zl9qaFFjYUU1LXBiWXUxRjU1YkNjMzROMHg=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11</Pages>
  <Words>3503</Words>
  <Characters>18917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pregoeiro-pc</dc:creator>
  <cp:lastModifiedBy>Windows 10</cp:lastModifiedBy>
  <cp:revision>5</cp:revision>
  <cp:lastPrinted>2025-05-27T00:09:00Z</cp:lastPrinted>
  <dcterms:created xsi:type="dcterms:W3CDTF">2025-05-28T17:24:00Z</dcterms:created>
  <dcterms:modified xsi:type="dcterms:W3CDTF">2026-07-15T14:45:00Z</dcterms:modified>
</cp:coreProperties>
</file>